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0E" w:rsidRPr="004341CF" w:rsidRDefault="00E4680E" w:rsidP="00E4680E">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E4680E" w:rsidRPr="004341CF" w:rsidTr="00CD2AAD">
        <w:tc>
          <w:tcPr>
            <w:tcW w:w="9392" w:type="dxa"/>
            <w:gridSpan w:val="6"/>
            <w:tcBorders>
              <w:top w:val="single" w:sz="4" w:space="0" w:color="auto"/>
              <w:bottom w:val="single" w:sz="4" w:space="0" w:color="auto"/>
            </w:tcBorders>
          </w:tcPr>
          <w:p w:rsidR="00E4680E" w:rsidRDefault="00E4680E" w:rsidP="00CD2AAD">
            <w:pPr>
              <w:spacing w:after="0" w:line="240" w:lineRule="auto"/>
              <w:jc w:val="center"/>
              <w:rPr>
                <w:b/>
                <w:sz w:val="28"/>
                <w:szCs w:val="28"/>
              </w:rPr>
            </w:pPr>
          </w:p>
          <w:p w:rsidR="00E4680E" w:rsidRDefault="00E4680E" w:rsidP="00CD2AAD">
            <w:pPr>
              <w:spacing w:after="0" w:line="240" w:lineRule="auto"/>
              <w:jc w:val="center"/>
              <w:rPr>
                <w:b/>
                <w:sz w:val="28"/>
                <w:szCs w:val="28"/>
              </w:rPr>
            </w:pPr>
            <w:r w:rsidRPr="001975F9">
              <w:rPr>
                <w:b/>
                <w:sz w:val="28"/>
                <w:szCs w:val="28"/>
              </w:rPr>
              <w:t>KARTA OCENY WNIOSKU I WYBORU OPERACJI</w:t>
            </w:r>
          </w:p>
          <w:p w:rsidR="00E4680E" w:rsidRPr="001975F9" w:rsidRDefault="00E4680E" w:rsidP="00CD2AAD">
            <w:pPr>
              <w:spacing w:after="0" w:line="240" w:lineRule="auto"/>
              <w:jc w:val="center"/>
              <w:rPr>
                <w:b/>
                <w:sz w:val="28"/>
                <w:szCs w:val="28"/>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rPr>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jc w:val="right"/>
              <w:rPr>
                <w:b/>
                <w:sz w:val="20"/>
                <w:szCs w:val="20"/>
              </w:rPr>
            </w:pPr>
          </w:p>
          <w:p w:rsidR="00E4680E" w:rsidRPr="004341CF" w:rsidRDefault="00E4680E" w:rsidP="00CD2AA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E4680E" w:rsidRDefault="00E4680E" w:rsidP="00CD2AAD">
            <w:pPr>
              <w:spacing w:after="0" w:line="240" w:lineRule="auto"/>
              <w:rPr>
                <w:b/>
                <w:sz w:val="20"/>
                <w:szCs w:val="20"/>
              </w:rPr>
            </w:pPr>
          </w:p>
          <w:p w:rsidR="00E4680E" w:rsidRDefault="00E4680E" w:rsidP="00CD2AAD">
            <w:pPr>
              <w:spacing w:after="0" w:line="240" w:lineRule="auto"/>
              <w:rPr>
                <w:b/>
                <w:sz w:val="20"/>
                <w:szCs w:val="20"/>
              </w:rPr>
            </w:pPr>
            <w:r w:rsidRPr="004341CF">
              <w:rPr>
                <w:b/>
                <w:sz w:val="20"/>
                <w:szCs w:val="20"/>
              </w:rPr>
              <w:t>szt.</w:t>
            </w:r>
            <w:r>
              <w:rPr>
                <w:b/>
                <w:sz w:val="20"/>
                <w:szCs w:val="20"/>
              </w:rPr>
              <w:t xml:space="preserve"> ……….</w:t>
            </w:r>
          </w:p>
          <w:p w:rsidR="00E4680E" w:rsidRPr="004341CF" w:rsidRDefault="00E4680E" w:rsidP="00CD2AAD">
            <w:pPr>
              <w:spacing w:after="0" w:line="240" w:lineRule="auto"/>
              <w:rPr>
                <w:b/>
                <w:sz w:val="20"/>
                <w:szCs w:val="20"/>
              </w:rPr>
            </w:pPr>
          </w:p>
        </w:tc>
      </w:tr>
      <w:tr w:rsidR="00E4680E" w:rsidRPr="004341CF" w:rsidTr="00CD2AAD">
        <w:trPr>
          <w:gridAfter w:val="1"/>
          <w:wAfter w:w="6" w:type="dxa"/>
        </w:trPr>
        <w:tc>
          <w:tcPr>
            <w:tcW w:w="4962" w:type="dxa"/>
            <w:shd w:val="clear" w:color="auto" w:fill="D9D9D9"/>
          </w:tcPr>
          <w:p w:rsidR="00E4680E" w:rsidRPr="00EB1C81" w:rsidRDefault="00E4680E" w:rsidP="00CD2AAD">
            <w:pPr>
              <w:spacing w:after="0" w:line="240" w:lineRule="auto"/>
              <w:rPr>
                <w:b/>
                <w:strike/>
                <w:sz w:val="20"/>
                <w:szCs w:val="20"/>
              </w:rPr>
            </w:pPr>
            <w:r w:rsidRPr="004341CF">
              <w:rPr>
                <w:b/>
                <w:sz w:val="20"/>
                <w:szCs w:val="20"/>
              </w:rPr>
              <w:t xml:space="preserve">CZĘŚĆ A. </w:t>
            </w:r>
            <w:r w:rsidRPr="008D537C">
              <w:rPr>
                <w:b/>
                <w:sz w:val="20"/>
                <w:szCs w:val="20"/>
              </w:rPr>
              <w:t>OCENA ZGODNOŚCI OPERACJI Z LSR</w:t>
            </w:r>
            <w:r w:rsidR="006D141E">
              <w:rPr>
                <w:b/>
                <w:sz w:val="20"/>
                <w:szCs w:val="20"/>
              </w:rPr>
              <w:t>, W TYM Z PROGRAMEM</w:t>
            </w:r>
          </w:p>
          <w:p w:rsidR="00E4680E" w:rsidRPr="00EB1C81" w:rsidRDefault="00E4680E" w:rsidP="00CD2AAD">
            <w:pPr>
              <w:spacing w:after="0" w:line="240" w:lineRule="auto"/>
              <w:rPr>
                <w:b/>
                <w:strike/>
                <w:sz w:val="20"/>
                <w:szCs w:val="20"/>
              </w:rPr>
            </w:pPr>
          </w:p>
        </w:tc>
        <w:tc>
          <w:tcPr>
            <w:tcW w:w="4424" w:type="dxa"/>
            <w:gridSpan w:val="4"/>
            <w:shd w:val="clear" w:color="auto" w:fill="D9D9D9"/>
          </w:tcPr>
          <w:p w:rsidR="00E4680E" w:rsidRPr="004341CF" w:rsidRDefault="00E4680E" w:rsidP="00CD2AAD">
            <w:pPr>
              <w:spacing w:after="0" w:line="240" w:lineRule="auto"/>
              <w:ind w:left="312"/>
              <w:rPr>
                <w:sz w:val="20"/>
                <w:szCs w:val="20"/>
              </w:rPr>
            </w:pPr>
          </w:p>
        </w:tc>
      </w:tr>
      <w:tr w:rsidR="00E4680E" w:rsidRPr="004341CF" w:rsidTr="00CD2AAD">
        <w:trPr>
          <w:gridAfter w:val="1"/>
          <w:wAfter w:w="6" w:type="dxa"/>
        </w:trPr>
        <w:tc>
          <w:tcPr>
            <w:tcW w:w="4962" w:type="dxa"/>
            <w:shd w:val="clear" w:color="auto" w:fill="D9D9D9"/>
            <w:vAlign w:val="center"/>
          </w:tcPr>
          <w:p w:rsidR="00E4680E" w:rsidRDefault="00E4680E" w:rsidP="00CD2AAD">
            <w:pPr>
              <w:spacing w:after="0" w:line="240" w:lineRule="auto"/>
              <w:rPr>
                <w:b/>
                <w:sz w:val="20"/>
                <w:szCs w:val="20"/>
              </w:rPr>
            </w:pPr>
          </w:p>
          <w:p w:rsidR="00E4680E" w:rsidRPr="002A48AE" w:rsidRDefault="00E4680E" w:rsidP="00CD2AA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E4680E" w:rsidRPr="004341CF" w:rsidRDefault="00E4680E" w:rsidP="00CD2AA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i/>
                <w:sz w:val="20"/>
                <w:szCs w:val="20"/>
              </w:rPr>
            </w:pPr>
          </w:p>
          <w:p w:rsidR="00E4680E" w:rsidRPr="004341CF" w:rsidRDefault="00E4680E" w:rsidP="00CD2AAD">
            <w:pPr>
              <w:spacing w:after="0" w:line="240" w:lineRule="auto"/>
              <w:rPr>
                <w:i/>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i/>
                <w:sz w:val="20"/>
                <w:szCs w:val="20"/>
              </w:rPr>
            </w:pPr>
          </w:p>
        </w:tc>
      </w:tr>
      <w:tr w:rsidR="00E4680E" w:rsidRPr="004341CF" w:rsidTr="00CD2AAD">
        <w:trPr>
          <w:trHeight w:val="99"/>
        </w:trPr>
        <w:tc>
          <w:tcPr>
            <w:tcW w:w="9392" w:type="dxa"/>
            <w:gridSpan w:val="6"/>
            <w:shd w:val="clear" w:color="auto" w:fill="D9D9D9"/>
          </w:tcPr>
          <w:p w:rsidR="00E4680E" w:rsidRPr="004341CF" w:rsidRDefault="00E4680E" w:rsidP="00CD2AAD">
            <w:pPr>
              <w:spacing w:after="0" w:line="240" w:lineRule="auto"/>
              <w:rPr>
                <w:i/>
                <w:strike/>
                <w:sz w:val="20"/>
                <w:szCs w:val="20"/>
              </w:rPr>
            </w:pPr>
          </w:p>
        </w:tc>
      </w:tr>
      <w:tr w:rsidR="00E4680E" w:rsidRPr="004341CF" w:rsidTr="00CD2AAD">
        <w:trPr>
          <w:gridAfter w:val="1"/>
          <w:wAfter w:w="6" w:type="dxa"/>
          <w:trHeight w:val="332"/>
        </w:trPr>
        <w:tc>
          <w:tcPr>
            <w:tcW w:w="4962" w:type="dxa"/>
            <w:tcBorders>
              <w:top w:val="nil"/>
              <w:left w:val="single" w:sz="4" w:space="0" w:color="auto"/>
              <w:bottom w:val="nil"/>
              <w:right w:val="nil"/>
            </w:tcBorders>
            <w:shd w:val="clear" w:color="auto" w:fill="D9D9D9"/>
          </w:tcPr>
          <w:p w:rsidR="00E4680E" w:rsidRPr="002A48AE" w:rsidRDefault="00E4680E" w:rsidP="00CD2AA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74"/>
        </w:trPr>
        <w:tc>
          <w:tcPr>
            <w:tcW w:w="4962" w:type="dxa"/>
            <w:tcBorders>
              <w:top w:val="nil"/>
            </w:tcBorders>
            <w:shd w:val="clear" w:color="auto" w:fill="D9D9D9"/>
          </w:tcPr>
          <w:p w:rsidR="00E4680E" w:rsidRPr="004341CF" w:rsidRDefault="00E4680E" w:rsidP="00CD2AAD">
            <w:pPr>
              <w:spacing w:after="0" w:line="240" w:lineRule="auto"/>
              <w:rPr>
                <w:b/>
                <w:sz w:val="20"/>
                <w:szCs w:val="20"/>
              </w:rPr>
            </w:pPr>
          </w:p>
        </w:tc>
        <w:tc>
          <w:tcPr>
            <w:tcW w:w="4424" w:type="dxa"/>
            <w:gridSpan w:val="4"/>
            <w:tcBorders>
              <w:top w:val="nil"/>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538"/>
        </w:trPr>
        <w:tc>
          <w:tcPr>
            <w:tcW w:w="4962" w:type="dxa"/>
            <w:shd w:val="clear" w:color="auto" w:fill="D9D9D9"/>
          </w:tcPr>
          <w:p w:rsidR="00E4680E" w:rsidRPr="004F4AE6" w:rsidRDefault="00E4680E" w:rsidP="00CD2AA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PROGRAMEM PROW NA LATA 2014-</w:t>
            </w:r>
            <w:r w:rsidRPr="004341CF">
              <w:rPr>
                <w:b/>
                <w:sz w:val="20"/>
                <w:szCs w:val="20"/>
              </w:rPr>
              <w:t>2020</w:t>
            </w:r>
          </w:p>
        </w:tc>
        <w:tc>
          <w:tcPr>
            <w:tcW w:w="254" w:type="dxa"/>
            <w:tcBorders>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rPr>
                <w:b/>
                <w:sz w:val="20"/>
                <w:szCs w:val="20"/>
                <w:highlight w:val="yellow"/>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rPr>
                <w:b/>
                <w:sz w:val="20"/>
                <w:szCs w:val="20"/>
              </w:rPr>
            </w:pPr>
            <w:r w:rsidRPr="00331480">
              <w:rPr>
                <w:b/>
                <w:sz w:val="20"/>
                <w:szCs w:val="20"/>
              </w:rPr>
              <w:t>CZĘŚĆ B. OCENAI WYBÓR OPERACJI WG LOKALNYCH KRYTERIÓW WYBORU</w:t>
            </w:r>
          </w:p>
          <w:p w:rsidR="00E4680E" w:rsidRPr="00331480"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E4680E" w:rsidRPr="004341CF" w:rsidRDefault="00E4680E" w:rsidP="00CD2AA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ind w:right="-108"/>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ind w:left="-108" w:right="-108" w:firstLine="108"/>
              <w:rPr>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jc w:val="right"/>
              <w:rPr>
                <w:b/>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283"/>
        </w:trPr>
        <w:tc>
          <w:tcPr>
            <w:tcW w:w="4962" w:type="dxa"/>
            <w:shd w:val="clear" w:color="auto" w:fill="D9D9D9"/>
          </w:tcPr>
          <w:p w:rsidR="00E4680E" w:rsidRPr="004341CF"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E4680E" w:rsidRPr="00331480" w:rsidTr="00CD2AAD">
        <w:tc>
          <w:tcPr>
            <w:tcW w:w="9322" w:type="dxa"/>
            <w:gridSpan w:val="2"/>
            <w:shd w:val="clear" w:color="auto" w:fill="D9D9D9" w:themeFill="background1" w:themeFillShade="D9"/>
          </w:tcPr>
          <w:p w:rsidR="00E4680E" w:rsidRPr="00331480" w:rsidRDefault="00E4680E" w:rsidP="00CD2AAD">
            <w:pPr>
              <w:jc w:val="center"/>
              <w:rPr>
                <w:b/>
              </w:rPr>
            </w:pPr>
            <w:r>
              <w:rPr>
                <w:b/>
              </w:rPr>
              <w:t>DEKLARACJA BEZSTRONNOŚCI</w:t>
            </w:r>
          </w:p>
        </w:tc>
      </w:tr>
      <w:tr w:rsidR="00E4680E" w:rsidRPr="00331480" w:rsidTr="00CD2AAD">
        <w:tc>
          <w:tcPr>
            <w:tcW w:w="9322" w:type="dxa"/>
            <w:gridSpan w:val="2"/>
            <w:shd w:val="clear" w:color="auto" w:fill="D9D9D9" w:themeFill="background1" w:themeFillShade="D9"/>
          </w:tcPr>
          <w:p w:rsidR="00E4680E" w:rsidRPr="00331480" w:rsidRDefault="00E4680E" w:rsidP="00CD2AA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E4680E" w:rsidRPr="00331480" w:rsidTr="00CD2AAD">
        <w:tc>
          <w:tcPr>
            <w:tcW w:w="5353" w:type="dxa"/>
          </w:tcPr>
          <w:p w:rsidR="00E4680E" w:rsidRPr="00331480" w:rsidRDefault="00E4680E" w:rsidP="00CD2AAD">
            <w:pPr>
              <w:rPr>
                <w:b/>
              </w:rPr>
            </w:pPr>
            <w:r w:rsidRPr="00331480">
              <w:rPr>
                <w:b/>
              </w:rPr>
              <w:t>Weryfikujący:</w:t>
            </w:r>
          </w:p>
        </w:tc>
        <w:tc>
          <w:tcPr>
            <w:tcW w:w="3969" w:type="dxa"/>
          </w:tcPr>
          <w:p w:rsidR="00E4680E" w:rsidRPr="00331480" w:rsidRDefault="00E4680E" w:rsidP="00CD2AAD">
            <w:pPr>
              <w:rPr>
                <w:b/>
              </w:rPr>
            </w:pPr>
            <w:r w:rsidRPr="00331480">
              <w:rPr>
                <w:b/>
              </w:rPr>
              <w:t>Data i podpis</w:t>
            </w:r>
          </w:p>
        </w:tc>
      </w:tr>
      <w:tr w:rsidR="00E4680E" w:rsidTr="00CD2AAD">
        <w:tc>
          <w:tcPr>
            <w:tcW w:w="5353" w:type="dxa"/>
          </w:tcPr>
          <w:p w:rsidR="00E4680E" w:rsidRPr="00331480" w:rsidRDefault="00E4680E" w:rsidP="00CD2AAD">
            <w:pPr>
              <w:rPr>
                <w:b/>
              </w:rPr>
            </w:pPr>
            <w:r w:rsidRPr="00331480">
              <w:rPr>
                <w:b/>
              </w:rPr>
              <w:t>Sprawdzający:</w:t>
            </w:r>
          </w:p>
        </w:tc>
        <w:tc>
          <w:tcPr>
            <w:tcW w:w="3969" w:type="dxa"/>
          </w:tcPr>
          <w:p w:rsidR="00E4680E" w:rsidRPr="00331480" w:rsidRDefault="00E4680E" w:rsidP="00CD2AAD">
            <w:pPr>
              <w:rPr>
                <w:b/>
              </w:rPr>
            </w:pPr>
            <w:r w:rsidRPr="00331480">
              <w:rPr>
                <w:b/>
              </w:rPr>
              <w:t>Data i podpis</w:t>
            </w:r>
          </w:p>
        </w:tc>
      </w:tr>
    </w:tbl>
    <w:p w:rsidR="00E4680E" w:rsidRDefault="00E4680E" w:rsidP="00E4680E">
      <w:pPr>
        <w:spacing w:after="0" w:line="240" w:lineRule="auto"/>
        <w:rPr>
          <w:sz w:val="20"/>
          <w:szCs w:val="20"/>
        </w:rPr>
      </w:pP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E4680E" w:rsidRDefault="00E4680E" w:rsidP="00E4680E">
      <w:pPr>
        <w:spacing w:after="0" w:line="240" w:lineRule="auto"/>
        <w:rPr>
          <w:sz w:val="20"/>
          <w:szCs w:val="20"/>
        </w:rPr>
        <w:sectPr w:rsidR="00E4680E" w:rsidSect="00637934">
          <w:footerReference w:type="default" r:id="rId7"/>
          <w:pgSz w:w="11905" w:h="16837" w:code="9"/>
          <w:pgMar w:top="1418"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E4680E" w:rsidRPr="004341CF" w:rsidTr="00CD2AAD">
        <w:trPr>
          <w:trHeight w:val="408"/>
        </w:trPr>
        <w:tc>
          <w:tcPr>
            <w:tcW w:w="7799" w:type="dxa"/>
            <w:noWrap/>
            <w:vAlign w:val="bottom"/>
            <w:hideMark/>
          </w:tcPr>
          <w:p w:rsidR="00E4680E" w:rsidRPr="004341CF" w:rsidRDefault="00E4680E" w:rsidP="00CD2AAD">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E4680E" w:rsidRPr="00214DF8" w:rsidTr="00CD2AAD">
        <w:trPr>
          <w:trHeight w:val="276"/>
        </w:trPr>
        <w:tc>
          <w:tcPr>
            <w:tcW w:w="15310" w:type="dxa"/>
            <w:gridSpan w:val="2"/>
            <w:noWrap/>
            <w:vAlign w:val="bottom"/>
          </w:tcPr>
          <w:p w:rsidR="00E4680E" w:rsidRPr="00214DF8" w:rsidRDefault="00E4680E" w:rsidP="00CD2AAD">
            <w:pPr>
              <w:spacing w:after="0" w:line="240" w:lineRule="auto"/>
              <w:rPr>
                <w:rFonts w:eastAsia="Times New Roman"/>
                <w:color w:val="000000"/>
                <w:sz w:val="16"/>
                <w:szCs w:val="16"/>
                <w:lang w:eastAsia="pl-PL"/>
              </w:rPr>
            </w:pPr>
          </w:p>
        </w:tc>
      </w:tr>
      <w:tr w:rsidR="00E4680E" w:rsidRPr="004341CF" w:rsidTr="00CD2AAD">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C3745" w:rsidRDefault="00E4680E" w:rsidP="00CD2AAD">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009D1701" w:rsidRPr="009D1701">
              <w:rPr>
                <w:b/>
                <w:sz w:val="24"/>
                <w:szCs w:val="24"/>
              </w:rPr>
              <w:t>, W TYM Z PROGRAMEM</w:t>
            </w:r>
          </w:p>
        </w:tc>
      </w:tr>
    </w:tbl>
    <w:p w:rsidR="00E4680E" w:rsidRDefault="00E4680E" w:rsidP="00E4680E">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E4680E" w:rsidRPr="004341CF" w:rsidTr="00CD2AAD">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CD2AAD">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E4680E" w:rsidRPr="004341CF" w:rsidTr="00CD2AAD">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439"/>
        </w:trPr>
        <w:tc>
          <w:tcPr>
            <w:tcW w:w="56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E4680E" w:rsidRPr="00F628CE" w:rsidRDefault="00E4680E" w:rsidP="00CD2AAD">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w:t>
            </w:r>
            <w:r>
              <w:rPr>
                <w:rFonts w:eastAsia="Times New Roman"/>
                <w:b/>
                <w:bCs/>
                <w:sz w:val="20"/>
                <w:szCs w:val="20"/>
                <w:lang w:eastAsia="pl-PL"/>
              </w:rPr>
              <w:t>-</w:t>
            </w:r>
            <w:r w:rsidRPr="004341CF">
              <w:rPr>
                <w:rFonts w:eastAsia="Times New Roman"/>
                <w:b/>
                <w:bCs/>
                <w:sz w:val="20"/>
                <w:szCs w:val="20"/>
                <w:lang w:eastAsia="pl-PL"/>
              </w:rPr>
              <w:t>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CD2AAD">
            <w:pPr>
              <w:spacing w:after="0" w:line="240" w:lineRule="auto"/>
              <w:jc w:val="center"/>
              <w:rPr>
                <w:rFonts w:eastAsia="Times New Roman"/>
                <w:b/>
                <w:bCs/>
                <w:sz w:val="20"/>
                <w:szCs w:val="20"/>
                <w:lang w:eastAsia="pl-PL"/>
              </w:rPr>
            </w:pPr>
            <w:r w:rsidRPr="004F4AE6">
              <w:rPr>
                <w:rFonts w:eastAsia="Times New Roman"/>
                <w:b/>
                <w:bCs/>
                <w:sz w:val="20"/>
                <w:szCs w:val="20"/>
                <w:lang w:eastAsia="pl-PL"/>
              </w:rPr>
              <w:t>Po uzupełnie</w:t>
            </w:r>
            <w:r>
              <w:rPr>
                <w:rFonts w:eastAsia="Times New Roman"/>
                <w:b/>
                <w:bCs/>
                <w:sz w:val="20"/>
                <w:szCs w:val="20"/>
                <w:lang w:eastAsia="pl-PL"/>
              </w:rPr>
              <w:t>-</w:t>
            </w:r>
            <w:r w:rsidRPr="004F4AE6">
              <w:rPr>
                <w:rFonts w:eastAsia="Times New Roman"/>
                <w:b/>
                <w:bCs/>
                <w:sz w:val="20"/>
                <w:szCs w:val="20"/>
                <w:lang w:eastAsia="pl-PL"/>
              </w:rPr>
              <w:t>niu</w:t>
            </w:r>
          </w:p>
        </w:tc>
        <w:tc>
          <w:tcPr>
            <w:tcW w:w="567"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CD2AAD">
            <w:pPr>
              <w:spacing w:after="0" w:line="240" w:lineRule="auto"/>
              <w:jc w:val="center"/>
              <w:rPr>
                <w:rFonts w:eastAsia="Times New Roman"/>
                <w:b/>
                <w:bCs/>
                <w:sz w:val="20"/>
                <w:szCs w:val="20"/>
                <w:lang w:eastAsia="pl-PL"/>
              </w:rPr>
            </w:pPr>
            <w:r w:rsidRPr="004F4AE6">
              <w:rPr>
                <w:rFonts w:eastAsia="Times New Roman"/>
                <w:b/>
                <w:bCs/>
                <w:sz w:val="20"/>
                <w:szCs w:val="20"/>
                <w:lang w:eastAsia="pl-PL"/>
              </w:rPr>
              <w:t>Po uzupełnie</w:t>
            </w:r>
            <w:r>
              <w:rPr>
                <w:rFonts w:eastAsia="Times New Roman"/>
                <w:b/>
                <w:bCs/>
                <w:sz w:val="20"/>
                <w:szCs w:val="20"/>
                <w:lang w:eastAsia="pl-PL"/>
              </w:rPr>
              <w:t>-</w:t>
            </w:r>
            <w:r w:rsidRPr="004F4AE6">
              <w:rPr>
                <w:rFonts w:eastAsia="Times New Roman"/>
                <w:b/>
                <w:bCs/>
                <w:sz w:val="20"/>
                <w:szCs w:val="20"/>
                <w:lang w:eastAsia="pl-PL"/>
              </w:rPr>
              <w:t>niu</w:t>
            </w:r>
          </w:p>
        </w:tc>
      </w:tr>
      <w:tr w:rsidR="00E4680E" w:rsidRPr="004341CF" w:rsidTr="00CD2AAD">
        <w:trPr>
          <w:trHeight w:val="78"/>
        </w:trPr>
        <w:tc>
          <w:tcPr>
            <w:tcW w:w="56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6D141E">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CD2AAD">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AB6196" w:rsidRDefault="00E4680E" w:rsidP="006D141E">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B6196" w:rsidRDefault="00E4680E" w:rsidP="00CD2AAD">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6D141E">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6D141E">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827333" w:rsidRDefault="00E4680E" w:rsidP="006D141E">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CD2AAD">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CD2AAD">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CD2AAD">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CD2AA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CD2AA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CD2AAD">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CD2AA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Default="00E4680E" w:rsidP="00CD2AAD">
            <w:pPr>
              <w:rPr>
                <w:b/>
              </w:rPr>
            </w:pPr>
            <w:r w:rsidRPr="00877F39">
              <w:rPr>
                <w:b/>
              </w:rPr>
              <w:t xml:space="preserve">Operacja spełnia warunki </w:t>
            </w:r>
          </w:p>
          <w:p w:rsidR="00E4680E" w:rsidRDefault="00E4680E" w:rsidP="00CD2AAD">
            <w:r w:rsidRPr="00877F39">
              <w:rPr>
                <w:b/>
              </w:rPr>
              <w:t>Części A1</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CD2AAD">
            <w:pPr>
              <w:jc w:val="center"/>
              <w:rPr>
                <w:b/>
                <w:sz w:val="18"/>
                <w:szCs w:val="18"/>
              </w:rPr>
            </w:pPr>
            <w:r w:rsidRPr="00410451">
              <w:rPr>
                <w:b/>
                <w:sz w:val="18"/>
                <w:szCs w:val="18"/>
              </w:rPr>
              <w:t xml:space="preserve">Do </w:t>
            </w:r>
          </w:p>
          <w:p w:rsidR="00E4680E" w:rsidRPr="00410451" w:rsidRDefault="00E4680E" w:rsidP="00CD2AAD">
            <w:pPr>
              <w:jc w:val="center"/>
              <w:rPr>
                <w:b/>
                <w:sz w:val="18"/>
                <w:szCs w:val="18"/>
              </w:rPr>
            </w:pPr>
            <w:r w:rsidRPr="00410451">
              <w:rPr>
                <w:b/>
                <w:sz w:val="18"/>
                <w:szCs w:val="18"/>
              </w:rPr>
              <w:t>uzupełnienia</w:t>
            </w: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1907" w:type="dxa"/>
            <w:gridSpan w:val="8"/>
            <w:tcBorders>
              <w:top w:val="nil"/>
              <w:left w:val="nil"/>
              <w:bottom w:val="single" w:sz="4" w:space="0" w:color="auto"/>
              <w:right w:val="single" w:sz="4" w:space="0" w:color="auto"/>
            </w:tcBorders>
          </w:tcPr>
          <w:p w:rsidR="00E4680E" w:rsidRDefault="00A5409F" w:rsidP="00CD2AAD">
            <w:r>
              <w:rPr>
                <w:noProof/>
                <w:lang w:eastAsia="en-US"/>
              </w:rPr>
              <w:pict>
                <v:group id="_x0000_s1026" style="position:absolute;margin-left:15.7pt;margin-top:4.25pt;width:545.45pt;height:25.55pt;z-index:251660288;mso-position-horizontal-relative:text;mso-position-vertical-relative:text" coordorigin="4392,8941" coordsize="10909,511">
                  <v:shapetype id="_x0000_t202" coordsize="21600,21600" o:spt="202" path="m,l,21600r21600,l21600,xe">
                    <v:stroke joinstyle="miter"/>
                    <v:path gradientshapeok="t" o:connecttype="rect"/>
                  </v:shapetype>
                  <v:shape id="_x0000_s1027" type="#_x0000_t202" style="position:absolute;left:4392;top:8943;width:850;height:498;mso-width-relative:margin;mso-height-relative:margin">
                    <v:textbox style="mso-next-textbox:#_x0000_s1027">
                      <w:txbxContent>
                        <w:p w:rsidR="00E4680E" w:rsidRDefault="00E4680E" w:rsidP="00E4680E"/>
                      </w:txbxContent>
                    </v:textbox>
                  </v:shape>
                  <v:shape id="_x0000_s1028" type="#_x0000_t202" style="position:absolute;left:5947;top:8954;width:850;height:498;mso-width-relative:margin;mso-height-relative:margin">
                    <v:textbox style="mso-next-textbox:#_x0000_s1028">
                      <w:txbxContent>
                        <w:p w:rsidR="00E4680E" w:rsidRDefault="00E4680E" w:rsidP="00E4680E"/>
                      </w:txbxContent>
                    </v:textbox>
                  </v:shape>
                  <v:shape id="_x0000_s1029" type="#_x0000_t202" style="position:absolute;left:7310;top:8954;width:850;height:498;mso-width-relative:margin;mso-height-relative:margin">
                    <v:textbox style="mso-next-textbox:#_x0000_s1029">
                      <w:txbxContent>
                        <w:p w:rsidR="00E4680E" w:rsidRDefault="00E4680E" w:rsidP="00E4680E">
                          <w:pPr>
                            <w:jc w:val="center"/>
                          </w:pPr>
                        </w:p>
                      </w:txbxContent>
                    </v:textbox>
                  </v:shape>
                  <v:shape id="_x0000_s1030" type="#_x0000_t202" style="position:absolute;left:11177;top:8954;width:850;height:498;mso-width-relative:margin;mso-height-relative:margin">
                    <v:textbox style="mso-next-textbox:#_x0000_s1030">
                      <w:txbxContent>
                        <w:p w:rsidR="00E4680E" w:rsidRDefault="00E4680E" w:rsidP="00E4680E"/>
                      </w:txbxContent>
                    </v:textbox>
                  </v:shape>
                  <v:shape id="_x0000_s1031" type="#_x0000_t202" style="position:absolute;left:12631;top:8943;width:849;height:498;mso-width-relative:margin;mso-height-relative:margin">
                    <v:textbox style="mso-next-textbox:#_x0000_s1031">
                      <w:txbxContent>
                        <w:p w:rsidR="00E4680E" w:rsidRDefault="00E4680E" w:rsidP="00E4680E"/>
                      </w:txbxContent>
                    </v:textbox>
                  </v:shape>
                  <v:shape id="_x0000_s1032" type="#_x0000_t202" style="position:absolute;left:14451;top:8941;width:850;height:498;mso-width-relative:margin;mso-height-relative:margin">
                    <v:textbox style="mso-next-textbox:#_x0000_s1032">
                      <w:txbxContent>
                        <w:p w:rsidR="00E4680E" w:rsidRDefault="00E4680E" w:rsidP="00E4680E"/>
                      </w:txbxContent>
                    </v:textbox>
                  </v:shape>
                </v:group>
              </w:pict>
            </w:r>
          </w:p>
        </w:tc>
      </w:tr>
      <w:tr w:rsidR="00E4680E" w:rsidTr="00CD2AAD">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E4680E" w:rsidRPr="004341CF" w:rsidTr="00CD2AAD">
        <w:trPr>
          <w:trHeight w:hRule="exact" w:val="181"/>
        </w:trPr>
        <w:tc>
          <w:tcPr>
            <w:tcW w:w="15310" w:type="dxa"/>
            <w:noWrap/>
            <w:vAlign w:val="bottom"/>
          </w:tcPr>
          <w:p w:rsidR="00E4680E" w:rsidRPr="004341CF" w:rsidRDefault="00E4680E" w:rsidP="00CD2AAD">
            <w:pPr>
              <w:spacing w:after="0" w:line="240" w:lineRule="auto"/>
              <w:rPr>
                <w:rFonts w:eastAsia="Times New Roman"/>
                <w:color w:val="000000"/>
                <w:sz w:val="20"/>
                <w:szCs w:val="20"/>
                <w:lang w:eastAsia="pl-PL"/>
              </w:rPr>
            </w:pPr>
          </w:p>
        </w:tc>
      </w:tr>
      <w:tr w:rsidR="00E4680E" w:rsidRPr="004341CF" w:rsidTr="00CD2AAD">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CD2AAD">
            <w:pPr>
              <w:spacing w:after="0"/>
              <w:rPr>
                <w:rFonts w:eastAsia="Times New Roman"/>
                <w:b/>
                <w:bCs/>
                <w:color w:val="000000"/>
                <w:sz w:val="24"/>
                <w:szCs w:val="24"/>
                <w:lang w:eastAsia="pl-PL"/>
              </w:rPr>
            </w:pPr>
            <w:r w:rsidRPr="008C3745">
              <w:rPr>
                <w:rFonts w:eastAsia="Times New Roman"/>
                <w:b/>
                <w:bCs/>
                <w:sz w:val="24"/>
                <w:szCs w:val="24"/>
                <w:lang w:eastAsia="pl-PL"/>
              </w:rPr>
              <w:lastRenderedPageBreak/>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E4680E" w:rsidRPr="004341CF" w:rsidTr="00CD2AAD">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E4680E" w:rsidRDefault="00E4680E" w:rsidP="00CD2AAD">
            <w:pPr>
              <w:spacing w:after="0" w:line="240" w:lineRule="auto"/>
              <w:jc w:val="center"/>
              <w:rPr>
                <w:rFonts w:eastAsia="Times New Roman"/>
                <w:b/>
                <w:bCs/>
                <w:color w:val="000000"/>
                <w:sz w:val="20"/>
                <w:szCs w:val="20"/>
                <w:lang w:eastAsia="pl-PL"/>
              </w:rPr>
            </w:pPr>
          </w:p>
          <w:p w:rsidR="00E4680E" w:rsidRPr="004341CF" w:rsidRDefault="00E4680E" w:rsidP="00CD2AA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7B0797" w:rsidRDefault="00E4680E" w:rsidP="00CD2AAD">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844D4" w:rsidRDefault="00E4680E" w:rsidP="00CD2AAD">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E4680E" w:rsidRDefault="00E4680E" w:rsidP="00CD2AAD">
            <w:pPr>
              <w:spacing w:after="0" w:line="240" w:lineRule="auto"/>
              <w:jc w:val="center"/>
              <w:rPr>
                <w:rFonts w:eastAsia="Times New Roman"/>
                <w:b/>
                <w:bCs/>
                <w:color w:val="000000"/>
                <w:sz w:val="20"/>
                <w:szCs w:val="20"/>
                <w:lang w:eastAsia="pl-PL"/>
              </w:rPr>
            </w:pPr>
          </w:p>
          <w:p w:rsidR="00E4680E" w:rsidRPr="004341CF" w:rsidRDefault="00E4680E" w:rsidP="00CD2AA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E4680E" w:rsidTr="00CD2AAD">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Pr="00A90119" w:rsidRDefault="00E4680E" w:rsidP="00CD2AAD">
            <w:pPr>
              <w:rPr>
                <w:b/>
              </w:rPr>
            </w:pPr>
            <w:r w:rsidRPr="00877F39">
              <w:rPr>
                <w:b/>
              </w:rPr>
              <w:t xml:space="preserve">Operacja spełnia </w:t>
            </w:r>
            <w:r>
              <w:rPr>
                <w:b/>
              </w:rPr>
              <w:t>ocenę zgodności z LSR - Część</w:t>
            </w:r>
            <w:r w:rsidRPr="00877F39">
              <w:rPr>
                <w:b/>
              </w:rPr>
              <w:t xml:space="preserve"> A</w:t>
            </w:r>
            <w:r>
              <w:rPr>
                <w:b/>
              </w:rPr>
              <w:t>2</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E4680E" w:rsidRPr="00410451" w:rsidRDefault="00E4680E" w:rsidP="00CD2AAD">
            <w:pPr>
              <w:jc w:val="center"/>
              <w:rPr>
                <w:b/>
                <w:sz w:val="18"/>
                <w:szCs w:val="18"/>
              </w:rPr>
            </w:pP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2048" w:type="dxa"/>
            <w:gridSpan w:val="8"/>
            <w:tcBorders>
              <w:top w:val="nil"/>
              <w:left w:val="nil"/>
              <w:bottom w:val="single" w:sz="4" w:space="0" w:color="auto"/>
              <w:right w:val="single" w:sz="4" w:space="0" w:color="auto"/>
            </w:tcBorders>
          </w:tcPr>
          <w:p w:rsidR="00E4680E" w:rsidRDefault="00A5409F" w:rsidP="00CD2AAD">
            <w:r>
              <w:rPr>
                <w:noProof/>
                <w:lang w:eastAsia="en-US"/>
              </w:rPr>
              <w:pict>
                <v:shape id="_x0000_s1036" type="#_x0000_t202" style="position:absolute;margin-left:427.65pt;margin-top:4.35pt;width:42.45pt;height:24.9pt;z-index:251664384;mso-position-horizontal-relative:text;mso-position-vertical-relative:text;mso-width-relative:margin;mso-height-relative:margin">
                  <v:textbox style="mso-next-textbox:#_x0000_s1036">
                    <w:txbxContent>
                      <w:p w:rsidR="00E4680E" w:rsidRDefault="00E4680E" w:rsidP="00E4680E"/>
                    </w:txbxContent>
                  </v:textbox>
                </v:shape>
              </w:pict>
            </w:r>
            <w:r>
              <w:rPr>
                <w:noProof/>
                <w:lang w:eastAsia="en-US"/>
              </w:rPr>
              <w:pict>
                <v:shape id="_x0000_s1035" type="#_x0000_t202" style="position:absolute;margin-left:354.95pt;margin-top:4.9pt;width:42.5pt;height:24.9pt;z-index:251663360;mso-position-horizontal-relative:text;mso-position-vertical-relative:text;mso-width-relative:margin;mso-height-relative:margin">
                  <v:textbox style="mso-next-textbox:#_x0000_s1035">
                    <w:txbxContent>
                      <w:p w:rsidR="00E4680E" w:rsidRDefault="00E4680E" w:rsidP="00E4680E"/>
                    </w:txbxContent>
                  </v:textbox>
                </v:shape>
              </w:pict>
            </w:r>
            <w:r>
              <w:rPr>
                <w:noProof/>
                <w:lang w:eastAsia="en-US"/>
              </w:rPr>
              <w:pict>
                <v:shape id="_x0000_s1034" type="#_x0000_t202" style="position:absolute;margin-left:93.45pt;margin-top:4.9pt;width:42.5pt;height:24.9pt;z-index:251662336;mso-position-horizontal-relative:text;mso-position-vertical-relative:text;mso-width-relative:margin;mso-height-relative:margin">
                  <v:textbox style="mso-next-textbox:#_x0000_s1034">
                    <w:txbxContent>
                      <w:p w:rsidR="00E4680E" w:rsidRDefault="00E4680E" w:rsidP="00E4680E"/>
                    </w:txbxContent>
                  </v:textbox>
                </v:shape>
              </w:pict>
            </w:r>
            <w:r>
              <w:rPr>
                <w:noProof/>
                <w:lang w:eastAsia="en-US"/>
              </w:rPr>
              <w:pict>
                <v:shape id="_x0000_s1033" type="#_x0000_t202" style="position:absolute;margin-left:15.7pt;margin-top:4.35pt;width:42.5pt;height:24.9pt;z-index:251661312;mso-position-horizontal-relative:text;mso-position-vertical-relative:text;mso-width-relative:margin;mso-height-relative:margin">
                  <v:textbox style="mso-next-textbox:#_x0000_s1033">
                    <w:txbxContent>
                      <w:p w:rsidR="00E4680E" w:rsidRDefault="00E4680E" w:rsidP="00E4680E"/>
                    </w:txbxContent>
                  </v:textbox>
                </v:shape>
              </w:pict>
            </w:r>
          </w:p>
        </w:tc>
      </w:tr>
      <w:tr w:rsidR="00E4680E" w:rsidTr="00CD2AAD">
        <w:tc>
          <w:tcPr>
            <w:tcW w:w="15451"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E4680E" w:rsidRPr="004341CF" w:rsidTr="00CD2AAD">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2000D0" w:rsidRDefault="00E4680E" w:rsidP="00CD2AAD">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553"/>
        <w:gridCol w:w="8"/>
        <w:gridCol w:w="6"/>
        <w:gridCol w:w="837"/>
        <w:gridCol w:w="18"/>
        <w:gridCol w:w="549"/>
        <w:gridCol w:w="8"/>
        <w:gridCol w:w="6"/>
        <w:gridCol w:w="553"/>
        <w:gridCol w:w="8"/>
        <w:gridCol w:w="10"/>
        <w:gridCol w:w="549"/>
        <w:gridCol w:w="8"/>
        <w:gridCol w:w="10"/>
        <w:gridCol w:w="553"/>
        <w:gridCol w:w="14"/>
        <w:gridCol w:w="563"/>
        <w:gridCol w:w="852"/>
        <w:gridCol w:w="569"/>
        <w:gridCol w:w="571"/>
      </w:tblGrid>
      <w:tr w:rsidR="00E4680E" w:rsidRPr="004341CF" w:rsidTr="00CD2AAD">
        <w:trPr>
          <w:trHeight w:val="114"/>
        </w:trPr>
        <w:tc>
          <w:tcPr>
            <w:tcW w:w="496" w:type="dxa"/>
            <w:vMerge w:val="restart"/>
            <w:tcBorders>
              <w:top w:val="single" w:sz="4" w:space="0" w:color="auto"/>
              <w:left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2"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114"/>
        </w:trPr>
        <w:tc>
          <w:tcPr>
            <w:tcW w:w="49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7632"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0E3FB6"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Do uzupeł</w:t>
            </w:r>
            <w:r>
              <w:rPr>
                <w:rFonts w:eastAsia="Times New Roman"/>
                <w:b/>
                <w:bCs/>
                <w:sz w:val="20"/>
                <w:szCs w:val="20"/>
                <w:lang w:eastAsia="pl-PL"/>
              </w:rPr>
              <w:t>-</w:t>
            </w:r>
            <w:r w:rsidRPr="004341CF">
              <w:rPr>
                <w:rFonts w:eastAsia="Times New Roman"/>
                <w:b/>
                <w:bCs/>
                <w:sz w:val="20"/>
                <w:szCs w:val="20"/>
                <w:lang w:eastAsia="pl-PL"/>
              </w:rPr>
              <w:t>nienia</w:t>
            </w:r>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E4680E" w:rsidRDefault="00E4680E" w:rsidP="00CD2AAD">
            <w:pPr>
              <w:spacing w:after="0" w:line="240" w:lineRule="auto"/>
              <w:jc w:val="center"/>
              <w:rPr>
                <w:rFonts w:eastAsia="Times New Roman"/>
                <w:b/>
                <w:bCs/>
                <w:sz w:val="19"/>
                <w:szCs w:val="19"/>
                <w:lang w:eastAsia="pl-PL"/>
              </w:rPr>
            </w:pPr>
            <w:r w:rsidRPr="004F4AE6">
              <w:rPr>
                <w:rFonts w:eastAsia="Times New Roman"/>
                <w:b/>
                <w:bCs/>
                <w:sz w:val="19"/>
                <w:szCs w:val="19"/>
                <w:lang w:eastAsia="pl-PL"/>
              </w:rPr>
              <w:t>Po uzupełnie</w:t>
            </w:r>
            <w:r>
              <w:rPr>
                <w:rFonts w:eastAsia="Times New Roman"/>
                <w:b/>
                <w:bCs/>
                <w:sz w:val="19"/>
                <w:szCs w:val="19"/>
                <w:lang w:eastAsia="pl-PL"/>
              </w:rPr>
              <w:t>-</w:t>
            </w:r>
          </w:p>
          <w:p w:rsidR="00E4680E" w:rsidRPr="004F4AE6" w:rsidRDefault="00E4680E" w:rsidP="00CD2AAD">
            <w:pPr>
              <w:spacing w:after="0" w:line="240" w:lineRule="auto"/>
              <w:jc w:val="center"/>
              <w:rPr>
                <w:rFonts w:eastAsia="Times New Roman"/>
                <w:b/>
                <w:bCs/>
                <w:sz w:val="19"/>
                <w:szCs w:val="19"/>
                <w:lang w:eastAsia="pl-PL"/>
              </w:rPr>
            </w:pPr>
            <w:r w:rsidRPr="004F4AE6">
              <w:rPr>
                <w:rFonts w:eastAsia="Times New Roman"/>
                <w:b/>
                <w:bCs/>
                <w:sz w:val="19"/>
                <w:szCs w:val="19"/>
                <w:lang w:eastAsia="pl-PL"/>
              </w:rPr>
              <w:t>niu</w:t>
            </w:r>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CD2AAD">
            <w:pPr>
              <w:spacing w:after="0" w:line="240" w:lineRule="auto"/>
              <w:jc w:val="center"/>
              <w:rPr>
                <w:rFonts w:eastAsia="Times New Roman"/>
                <w:b/>
                <w:bCs/>
                <w:sz w:val="20"/>
                <w:szCs w:val="20"/>
                <w:lang w:eastAsia="pl-PL"/>
              </w:rPr>
            </w:pPr>
          </w:p>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CD2AAD">
            <w:pPr>
              <w:spacing w:after="0" w:line="240" w:lineRule="auto"/>
              <w:jc w:val="center"/>
              <w:rPr>
                <w:rFonts w:eastAsia="Times New Roman"/>
                <w:b/>
                <w:bCs/>
                <w:sz w:val="20"/>
                <w:szCs w:val="20"/>
                <w:lang w:eastAsia="pl-PL"/>
              </w:rPr>
            </w:pPr>
          </w:p>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Do uzupełn</w:t>
            </w:r>
            <w:r>
              <w:rPr>
                <w:rFonts w:eastAsia="Times New Roman"/>
                <w:b/>
                <w:bCs/>
                <w:sz w:val="20"/>
                <w:szCs w:val="20"/>
                <w:lang w:eastAsia="pl-PL"/>
              </w:rPr>
              <w:t>-</w:t>
            </w:r>
            <w:r w:rsidRPr="004341CF">
              <w:rPr>
                <w:rFonts w:eastAsia="Times New Roman"/>
                <w:b/>
                <w:bCs/>
                <w:sz w:val="20"/>
                <w:szCs w:val="20"/>
                <w:lang w:eastAsia="pl-PL"/>
              </w:rPr>
              <w:t>ienia</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Po uzupełnie</w:t>
            </w:r>
            <w:r>
              <w:rPr>
                <w:rFonts w:eastAsia="Times New Roman"/>
                <w:b/>
                <w:bCs/>
                <w:sz w:val="20"/>
                <w:szCs w:val="20"/>
                <w:lang w:eastAsia="pl-PL"/>
              </w:rPr>
              <w:t>-</w:t>
            </w:r>
            <w:r w:rsidRPr="004341CF">
              <w:rPr>
                <w:rFonts w:eastAsia="Times New Roman"/>
                <w:b/>
                <w:bCs/>
                <w:sz w:val="20"/>
                <w:szCs w:val="20"/>
                <w:lang w:eastAsia="pl-PL"/>
              </w:rPr>
              <w:t>niu</w:t>
            </w:r>
          </w:p>
        </w:tc>
      </w:tr>
      <w:tr w:rsidR="00E4680E" w:rsidRPr="004341CF" w:rsidTr="00CD2AAD">
        <w:trPr>
          <w:trHeight w:val="114"/>
        </w:trPr>
        <w:tc>
          <w:tcPr>
            <w:tcW w:w="49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7632"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851"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jc w:val="cente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D141E">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oznaczone adresem, pod którym osoba fizyczna wykonuje działalność gospodarczą </w:t>
            </w:r>
            <w:r w:rsidRPr="004341CF">
              <w:rPr>
                <w:rFonts w:eastAsia="Times New Roman"/>
                <w:sz w:val="20"/>
                <w:szCs w:val="20"/>
                <w:lang w:eastAsia="pl-PL"/>
              </w:rPr>
              <w:lastRenderedPageBreak/>
              <w:t>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r>
      <w:tr w:rsidR="00E4680E" w:rsidRPr="004341CF" w:rsidTr="00CD2AAD">
        <w:trPr>
          <w:trHeight w:val="375"/>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CD2AA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r>
      <w:tr w:rsidR="00E4680E" w:rsidRPr="004341CF" w:rsidTr="00CD2AAD">
        <w:trPr>
          <w:trHeight w:val="28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r>
      <w:tr w:rsidR="00E4680E" w:rsidRPr="004341CF" w:rsidTr="00CD2AAD">
        <w:trPr>
          <w:trHeight w:val="379"/>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a o pomoc ubiega się wyłącznie podmiot spełniający warunki I.1,3 i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color w:val="FF0000"/>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6D141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r>
      <w:tr w:rsidR="00E4680E" w:rsidRPr="004341CF" w:rsidTr="00CD2AAD">
        <w:trPr>
          <w:trHeight w:val="553"/>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D141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D141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D141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D141E">
            <w:pPr>
              <w:spacing w:afterLines="4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E4680E" w:rsidRPr="000E79E1"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0E79E1"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0E79E1"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prowadzi mikroprzedsiębiorstwo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jest zgodna z celem (-ami) określonym (-ymi)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w:t>
            </w:r>
            <w:r w:rsidRPr="005E1F10">
              <w:rPr>
                <w:rFonts w:eastAsia="Times New Roman"/>
                <w:sz w:val="20"/>
                <w:szCs w:val="20"/>
                <w:lang w:eastAsia="pl-PL"/>
              </w:rPr>
              <w:lastRenderedPageBreak/>
              <w:t>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59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r>
      <w:tr w:rsidR="00E4680E" w:rsidRPr="004341CF" w:rsidTr="00CD2AAD">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r>
      <w:tr w:rsidR="00E4680E" w:rsidRPr="004341CF" w:rsidTr="00CD2AAD">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w:t>
            </w:r>
            <w:r w:rsidRPr="005E1F10">
              <w:rPr>
                <w:rFonts w:eastAsia="Times New Roman"/>
                <w:sz w:val="20"/>
                <w:szCs w:val="20"/>
                <w:lang w:eastAsia="pl-PL"/>
              </w:rPr>
              <w:lastRenderedPageBreak/>
              <w:t>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jc w:val="both"/>
              <w:rPr>
                <w:rFonts w:eastAsia="Times New Roman"/>
                <w:sz w:val="20"/>
                <w:szCs w:val="20"/>
                <w:lang w:eastAsia="pl-PL"/>
              </w:rPr>
            </w:pPr>
            <w:r w:rsidRPr="000E79E1">
              <w:rPr>
                <w:rFonts w:eastAsia="Times New Roman"/>
                <w:sz w:val="20"/>
                <w:szCs w:val="20"/>
                <w:lang w:eastAsia="pl-PL"/>
              </w:rPr>
              <w:t>Operacja zakłada podjęcie we własnym imieniu działalności gospodarczej, do której stosuje 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Default="00E4680E" w:rsidP="00CD2AAD">
            <w:pPr>
              <w:spacing w:after="0" w:line="240" w:lineRule="auto"/>
              <w:jc w:val="center"/>
              <w:rPr>
                <w:rFonts w:eastAsia="Times New Roman"/>
                <w:b/>
                <w:bCs/>
                <w:color w:val="000000"/>
                <w:sz w:val="20"/>
                <w:szCs w:val="20"/>
                <w:lang w:eastAsia="pl-PL"/>
              </w:rPr>
            </w:pPr>
          </w:p>
          <w:p w:rsidR="00E4680E" w:rsidRDefault="00E4680E" w:rsidP="00CD2AAD">
            <w:pPr>
              <w:spacing w:after="0" w:line="240" w:lineRule="auto"/>
              <w:jc w:val="center"/>
              <w:rPr>
                <w:rFonts w:eastAsia="Times New Roman"/>
                <w:b/>
                <w:bCs/>
                <w:color w:val="000000"/>
                <w:sz w:val="20"/>
                <w:szCs w:val="20"/>
                <w:lang w:eastAsia="pl-PL"/>
              </w:rPr>
            </w:pPr>
          </w:p>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 xml:space="preserve">Biznesplan nie zakłada osiągania zysków z działalności prowadzonej w ramach inkubatorów, w przypadku gdy operacja będzie realizowana w zakresie określonym § 2 ust. 1 pkt 2 lit. b </w:t>
            </w:r>
            <w:r w:rsidRPr="000E79E1">
              <w:rPr>
                <w:rFonts w:eastAsia="Times New Roman"/>
                <w:sz w:val="20"/>
                <w:szCs w:val="20"/>
                <w:lang w:eastAsia="pl-PL"/>
              </w:rPr>
              <w:lastRenderedPageBreak/>
              <w:t>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C27696">
              <w:rPr>
                <w:rFonts w:eastAsia="Times New Roman"/>
                <w:b/>
                <w:color w:val="000000"/>
                <w:sz w:val="16"/>
                <w:szCs w:val="16"/>
                <w:lang w:eastAsia="pl-PL"/>
              </w:rPr>
              <w:t>XIX</w:t>
            </w:r>
            <w:r>
              <w:rPr>
                <w:rFonts w:eastAsia="Times New Roman"/>
                <w:b/>
                <w:color w:val="000000"/>
                <w:sz w:val="16"/>
                <w:szCs w:val="16"/>
                <w:lang w:eastAsia="pl-PL"/>
              </w:rPr>
              <w:t>.</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1D3383">
              <w:rPr>
                <w:rFonts w:eastAsia="Times New Roman"/>
                <w:b/>
                <w:sz w:val="20"/>
                <w:szCs w:val="20"/>
                <w:lang w:eastAsia="pl-PL"/>
              </w:rPr>
              <w:t>Inne warunki udzielenia wsparcia, wskazane w ogłoszeniu o naborze.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CD2AA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Default="00E4680E" w:rsidP="00CD2AAD">
            <w:pPr>
              <w:rPr>
                <w:b/>
              </w:rPr>
            </w:pPr>
            <w:r w:rsidRPr="00877F39">
              <w:rPr>
                <w:b/>
              </w:rPr>
              <w:t xml:space="preserve">Operacja spełnia warunki </w:t>
            </w:r>
          </w:p>
          <w:p w:rsidR="00E4680E" w:rsidRDefault="00E4680E" w:rsidP="00CD2AAD">
            <w:r w:rsidRPr="00877F39">
              <w:rPr>
                <w:b/>
              </w:rPr>
              <w:t>Części A</w:t>
            </w:r>
            <w:r>
              <w:rPr>
                <w:b/>
              </w:rPr>
              <w:t>3</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CD2AAD">
            <w:pPr>
              <w:jc w:val="center"/>
              <w:rPr>
                <w:b/>
                <w:sz w:val="18"/>
                <w:szCs w:val="18"/>
              </w:rPr>
            </w:pPr>
            <w:r w:rsidRPr="00410451">
              <w:rPr>
                <w:b/>
                <w:sz w:val="18"/>
                <w:szCs w:val="18"/>
              </w:rPr>
              <w:t xml:space="preserve">Do </w:t>
            </w:r>
          </w:p>
          <w:p w:rsidR="00E4680E" w:rsidRPr="00410451" w:rsidRDefault="00E4680E" w:rsidP="00CD2AAD">
            <w:pPr>
              <w:jc w:val="center"/>
              <w:rPr>
                <w:b/>
                <w:sz w:val="18"/>
                <w:szCs w:val="18"/>
              </w:rPr>
            </w:pPr>
            <w:r w:rsidRPr="00410451">
              <w:rPr>
                <w:b/>
                <w:sz w:val="18"/>
                <w:szCs w:val="18"/>
              </w:rPr>
              <w:t>uzupełnienia</w:t>
            </w: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1907" w:type="dxa"/>
            <w:gridSpan w:val="8"/>
            <w:tcBorders>
              <w:top w:val="nil"/>
              <w:left w:val="nil"/>
              <w:bottom w:val="single" w:sz="4" w:space="0" w:color="auto"/>
              <w:right w:val="single" w:sz="4" w:space="0" w:color="auto"/>
            </w:tcBorders>
          </w:tcPr>
          <w:p w:rsidR="00E4680E" w:rsidRDefault="00A5409F" w:rsidP="00CD2AAD">
            <w:r>
              <w:rPr>
                <w:noProof/>
                <w:lang w:eastAsia="en-US"/>
              </w:rPr>
              <w:pict>
                <v:group id="_x0000_s1037" style="position:absolute;margin-left:15.7pt;margin-top:4.25pt;width:545.45pt;height:25.55pt;z-index:251665408;mso-position-horizontal-relative:text;mso-position-vertical-relative:text" coordorigin="4392,8941" coordsize="10909,511">
                  <v:shape id="_x0000_s1038" type="#_x0000_t202" style="position:absolute;left:4392;top:8943;width:850;height:498;mso-width-relative:margin;mso-height-relative:margin">
                    <v:textbox style="mso-next-textbox:#_x0000_s1038">
                      <w:txbxContent>
                        <w:p w:rsidR="00E4680E" w:rsidRDefault="00E4680E" w:rsidP="00E4680E"/>
                      </w:txbxContent>
                    </v:textbox>
                  </v:shape>
                  <v:shape id="_x0000_s1039" type="#_x0000_t202" style="position:absolute;left:5947;top:8954;width:850;height:498;mso-width-relative:margin;mso-height-relative:margin">
                    <v:textbox style="mso-next-textbox:#_x0000_s1039">
                      <w:txbxContent>
                        <w:p w:rsidR="00E4680E" w:rsidRDefault="00E4680E" w:rsidP="00E4680E"/>
                      </w:txbxContent>
                    </v:textbox>
                  </v:shape>
                  <v:shape id="_x0000_s1040" type="#_x0000_t202" style="position:absolute;left:7310;top:8954;width:850;height:498;mso-width-relative:margin;mso-height-relative:margin">
                    <v:textbox style="mso-next-textbox:#_x0000_s1040">
                      <w:txbxContent>
                        <w:p w:rsidR="00E4680E" w:rsidRDefault="00E4680E" w:rsidP="00E4680E">
                          <w:pPr>
                            <w:jc w:val="center"/>
                          </w:pPr>
                        </w:p>
                      </w:txbxContent>
                    </v:textbox>
                  </v:shape>
                  <v:shape id="_x0000_s1041" type="#_x0000_t202" style="position:absolute;left:11177;top:8954;width:850;height:498;mso-width-relative:margin;mso-height-relative:margin">
                    <v:textbox style="mso-next-textbox:#_x0000_s1041">
                      <w:txbxContent>
                        <w:p w:rsidR="00E4680E" w:rsidRDefault="00E4680E" w:rsidP="00E4680E"/>
                      </w:txbxContent>
                    </v:textbox>
                  </v:shape>
                  <v:shape id="_x0000_s1042" type="#_x0000_t202" style="position:absolute;left:12631;top:8943;width:849;height:498;mso-width-relative:margin;mso-height-relative:margin">
                    <v:textbox style="mso-next-textbox:#_x0000_s1042">
                      <w:txbxContent>
                        <w:p w:rsidR="00E4680E" w:rsidRDefault="00E4680E" w:rsidP="00E4680E"/>
                      </w:txbxContent>
                    </v:textbox>
                  </v:shape>
                  <v:shape id="_x0000_s1043" type="#_x0000_t202" style="position:absolute;left:14451;top:8941;width:850;height:498;mso-width-relative:margin;mso-height-relative:margin">
                    <v:textbox style="mso-next-textbox:#_x0000_s1043">
                      <w:txbxContent>
                        <w:p w:rsidR="00E4680E" w:rsidRDefault="00E4680E" w:rsidP="00E4680E"/>
                      </w:txbxContent>
                    </v:textbox>
                  </v:shape>
                </v:group>
              </w:pict>
            </w:r>
          </w:p>
        </w:tc>
      </w:tr>
      <w:tr w:rsidR="00E4680E" w:rsidTr="00CD2AAD">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310" w:type="dxa"/>
        <w:tblInd w:w="-601" w:type="dxa"/>
        <w:tblLook w:val="04A0"/>
      </w:tblPr>
      <w:tblGrid>
        <w:gridCol w:w="15310"/>
      </w:tblGrid>
      <w:tr w:rsidR="00E4680E" w:rsidTr="00CD2AAD">
        <w:tc>
          <w:tcPr>
            <w:tcW w:w="15310" w:type="dxa"/>
            <w:shd w:val="clear" w:color="auto" w:fill="BFBFBF" w:themeFill="background1" w:themeFillShade="BF"/>
          </w:tcPr>
          <w:p w:rsidR="00E4680E" w:rsidRPr="008742A3" w:rsidRDefault="00E4680E" w:rsidP="00CD2AAD">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234DEC" w:rsidRDefault="00E4680E" w:rsidP="00CD2AAD">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E4680E" w:rsidTr="00CD2AAD">
        <w:tc>
          <w:tcPr>
            <w:tcW w:w="15451" w:type="dxa"/>
          </w:tcPr>
          <w:p w:rsidR="00E4680E" w:rsidRDefault="00E4680E" w:rsidP="00CD2AAD">
            <w:pPr>
              <w:rPr>
                <w:i/>
              </w:rPr>
            </w:pPr>
          </w:p>
          <w:p w:rsidR="00E4680E" w:rsidRDefault="00E4680E" w:rsidP="00CD2AAD">
            <w:pPr>
              <w:rPr>
                <w:i/>
              </w:rPr>
            </w:pPr>
          </w:p>
          <w:p w:rsidR="00E4680E" w:rsidRPr="00951954" w:rsidRDefault="00E4680E" w:rsidP="00CD2AAD">
            <w:pPr>
              <w:rPr>
                <w:i/>
              </w:rPr>
            </w:pPr>
          </w:p>
        </w:tc>
      </w:tr>
    </w:tbl>
    <w:p w:rsidR="00E4680E" w:rsidRPr="00B90DFA" w:rsidRDefault="00E4680E" w:rsidP="00E4680E">
      <w:pPr>
        <w:spacing w:after="0" w:line="240" w:lineRule="auto"/>
        <w:rPr>
          <w:i/>
          <w:color w:val="FF0000"/>
          <w:sz w:val="16"/>
          <w:szCs w:val="16"/>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3A3882" w:rsidRDefault="00E4680E" w:rsidP="006D141E">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F70921" w:rsidRDefault="00E4680E" w:rsidP="00CD2AAD">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009D1701" w:rsidRPr="009D1701">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Zakres uzupełnień cz. A:</w:t>
            </w:r>
          </w:p>
          <w:p w:rsidR="00E4680E" w:rsidRPr="00F70921" w:rsidRDefault="00E4680E" w:rsidP="00CD2AAD">
            <w:pPr>
              <w:rPr>
                <w:i/>
                <w:color w:val="FF0000"/>
                <w:sz w:val="24"/>
                <w:szCs w:val="24"/>
              </w:rPr>
            </w:pPr>
          </w:p>
        </w:tc>
      </w:tr>
      <w:tr w:rsidR="00E4680E" w:rsidTr="00CD2AAD">
        <w:tc>
          <w:tcPr>
            <w:tcW w:w="15451"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E4680E" w:rsidRDefault="00E4680E" w:rsidP="00CD2AAD">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E4680E" w:rsidTr="00CD2AAD">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4680E" w:rsidRDefault="00E4680E" w:rsidP="00CD2AAD">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009D1701" w:rsidRPr="009D1701">
              <w:rPr>
                <w:b/>
                <w:color w:val="auto"/>
                <w:sz w:val="20"/>
                <w:szCs w:val="20"/>
                <w:lang w:eastAsia="en-US"/>
              </w:rPr>
              <w:t>, w tym z Programem</w:t>
            </w:r>
          </w:p>
          <w:p w:rsidR="00E4680E" w:rsidRDefault="00E4680E" w:rsidP="00CD2AAD">
            <w:pPr>
              <w:tabs>
                <w:tab w:val="left" w:pos="709"/>
              </w:tabs>
              <w:spacing w:after="0"/>
              <w:jc w:val="center"/>
              <w:rPr>
                <w:rFonts w:ascii="Times New Roman" w:hAnsi="Times New Roman"/>
                <w:i/>
                <w:iCs/>
                <w:sz w:val="16"/>
                <w:szCs w:val="16"/>
              </w:rPr>
            </w:pP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lang w:eastAsia="en-US"/>
              </w:rPr>
            </w:pPr>
            <w:r>
              <w:rPr>
                <w:color w:val="auto"/>
                <w:sz w:val="20"/>
                <w:szCs w:val="20"/>
                <w:lang w:eastAsia="en-US"/>
              </w:rPr>
              <w:t>……../………./20…..</w:t>
            </w: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lang w:eastAsia="en-US"/>
              </w:rPr>
            </w:pPr>
            <w:r>
              <w:rPr>
                <w:color w:val="auto"/>
                <w:sz w:val="20"/>
                <w:szCs w:val="20"/>
                <w:lang w:eastAsia="en-US"/>
              </w:rPr>
              <w:t>……../………./20…..</w:t>
            </w: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Default="00E4680E" w:rsidP="00CD2AAD">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009D1701" w:rsidRPr="009D1701">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Uzyskane wyjaśnienia lub dokumenty po uzupełnieniu cz. A:</w:t>
            </w:r>
          </w:p>
          <w:p w:rsidR="00E4680E" w:rsidRPr="00F70921" w:rsidRDefault="00E4680E" w:rsidP="00CD2AAD">
            <w:pPr>
              <w:rPr>
                <w:i/>
                <w:color w:val="FF0000"/>
                <w:sz w:val="24"/>
                <w:szCs w:val="24"/>
              </w:rPr>
            </w:pP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E4680E" w:rsidRDefault="00E4680E" w:rsidP="00CD2AAD">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Pr="004341CF" w:rsidRDefault="00E4680E" w:rsidP="00E4680E">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E4680E" w:rsidRPr="008F6560" w:rsidTr="00CD2AAD">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009D1701" w:rsidRPr="009D1701">
              <w:rPr>
                <w:rFonts w:eastAsia="Times New Roman"/>
                <w:b/>
                <w:bCs/>
                <w:color w:val="000000"/>
                <w:sz w:val="24"/>
                <w:szCs w:val="24"/>
                <w:lang w:eastAsia="pl-PL"/>
              </w:rPr>
              <w:t>, W TYM Z PROGRAMEM</w:t>
            </w:r>
            <w:r w:rsidRPr="008F6560">
              <w:rPr>
                <w:rFonts w:eastAsia="Times New Roman"/>
                <w:b/>
                <w:bCs/>
                <w:color w:val="000000"/>
                <w:sz w:val="24"/>
                <w:szCs w:val="24"/>
                <w:lang w:eastAsia="pl-PL"/>
              </w:rPr>
              <w:t xml:space="preserve"> </w:t>
            </w:r>
          </w:p>
        </w:tc>
      </w:tr>
      <w:tr w:rsidR="00E4680E" w:rsidRPr="008F6560" w:rsidTr="00CD2AAD">
        <w:trPr>
          <w:trHeight w:val="300"/>
        </w:trPr>
        <w:tc>
          <w:tcPr>
            <w:tcW w:w="5523" w:type="dxa"/>
            <w:gridSpan w:val="5"/>
            <w:tcBorders>
              <w:top w:val="nil"/>
              <w:left w:val="single" w:sz="4" w:space="0" w:color="000000"/>
              <w:bottom w:val="nil"/>
              <w:right w:val="nil"/>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E4680E" w:rsidRPr="008F6560" w:rsidRDefault="00E4680E" w:rsidP="00CD2AAD">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E4680E" w:rsidRPr="008F6560" w:rsidRDefault="00E4680E" w:rsidP="00CD2AAD">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E4680E" w:rsidRPr="008F6560" w:rsidTr="00CD2AAD">
        <w:trPr>
          <w:trHeight w:val="300"/>
        </w:trPr>
        <w:tc>
          <w:tcPr>
            <w:tcW w:w="2821" w:type="dxa"/>
            <w:tcBorders>
              <w:top w:val="nil"/>
              <w:left w:val="single" w:sz="4" w:space="0" w:color="000000"/>
              <w:bottom w:val="nil"/>
              <w:right w:val="nil"/>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E4680E" w:rsidRPr="008F6560" w:rsidRDefault="00E4680E" w:rsidP="00CD2AAD">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E4680E" w:rsidRPr="008F6560" w:rsidRDefault="00E4680E" w:rsidP="00CD2AAD">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E4680E" w:rsidRPr="008F6560" w:rsidRDefault="00E4680E" w:rsidP="00CD2AAD">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E4680E" w:rsidRPr="008F6560" w:rsidRDefault="00E4680E" w:rsidP="00CD2AAD">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E4680E" w:rsidRPr="008F6560" w:rsidTr="00CD2AAD">
        <w:trPr>
          <w:trHeight w:val="102"/>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E4680E" w:rsidRPr="008F6560" w:rsidRDefault="00E4680E" w:rsidP="00CD2AAD">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E4680E" w:rsidRPr="008F6560" w:rsidRDefault="00E4680E" w:rsidP="00CD2AAD">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E4680E" w:rsidRPr="008F6560" w:rsidRDefault="00E4680E" w:rsidP="00CD2AAD">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E4680E" w:rsidRPr="008F6560" w:rsidRDefault="00E4680E" w:rsidP="00CD2AAD">
            <w:pPr>
              <w:spacing w:after="0" w:line="240" w:lineRule="auto"/>
              <w:jc w:val="center"/>
              <w:rPr>
                <w:rFonts w:eastAsia="Times New Roman"/>
                <w:b/>
                <w:color w:val="000000"/>
                <w:sz w:val="24"/>
                <w:szCs w:val="24"/>
                <w:lang w:eastAsia="pl-PL"/>
              </w:rPr>
            </w:pPr>
          </w:p>
        </w:tc>
      </w:tr>
      <w:tr w:rsidR="00E4680E" w:rsidRPr="008F6560" w:rsidTr="00CD2AAD">
        <w:trPr>
          <w:trHeight w:val="344"/>
        </w:trPr>
        <w:tc>
          <w:tcPr>
            <w:tcW w:w="5076" w:type="dxa"/>
            <w:gridSpan w:val="3"/>
            <w:tcBorders>
              <w:top w:val="nil"/>
              <w:left w:val="single" w:sz="4" w:space="0" w:color="000000"/>
              <w:bottom w:val="nil"/>
              <w:right w:val="nil"/>
            </w:tcBorders>
            <w:shd w:val="clear" w:color="auto" w:fill="808080"/>
            <w:vAlign w:val="center"/>
            <w:hideMark/>
          </w:tcPr>
          <w:p w:rsidR="00E4680E" w:rsidRPr="001C03EC" w:rsidRDefault="00E4680E" w:rsidP="009D1701">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009D1701" w:rsidRPr="009D1701">
              <w:rPr>
                <w:rFonts w:eastAsia="Times New Roman"/>
                <w:b/>
                <w:bCs/>
                <w:color w:val="FFFFFF"/>
                <w:sz w:val="24"/>
                <w:szCs w:val="24"/>
                <w:lang w:eastAsia="pl-PL"/>
              </w:rPr>
              <w:t>, w tym z programem PROW 2014-2020</w:t>
            </w:r>
          </w:p>
          <w:p w:rsidR="00E4680E" w:rsidRPr="008F6560" w:rsidRDefault="00E4680E" w:rsidP="00CD2AAD">
            <w:pPr>
              <w:spacing w:after="0" w:line="240" w:lineRule="auto"/>
              <w:jc w:val="center"/>
              <w:rPr>
                <w:rFonts w:eastAsia="Times New Roman"/>
                <w:b/>
                <w:bCs/>
                <w:color w:val="FFFFFF"/>
                <w:sz w:val="24"/>
                <w:szCs w:val="24"/>
                <w:lang w:eastAsia="pl-PL"/>
              </w:rPr>
            </w:pPr>
            <w:r w:rsidRPr="001C03EC">
              <w:rPr>
                <w:rFonts w:eastAsia="Times New Roman"/>
                <w:b/>
                <w:bCs/>
                <w:color w:val="FFFFFF"/>
                <w:sz w:val="24"/>
                <w:szCs w:val="24"/>
                <w:lang w:eastAsia="pl-PL"/>
              </w:rPr>
              <w:t xml:space="preserve">Wniosek podlega </w:t>
            </w:r>
            <w:r w:rsidRPr="001C03EC">
              <w:rPr>
                <w:rFonts w:eastAsia="Times New Roman"/>
                <w:b/>
                <w:bCs/>
                <w:color w:val="FFFFFF" w:themeColor="background1"/>
                <w:sz w:val="24"/>
                <w:szCs w:val="24"/>
                <w:lang w:eastAsia="pl-PL"/>
              </w:rPr>
              <w:t>dalszej ocenie</w:t>
            </w:r>
          </w:p>
        </w:tc>
        <w:tc>
          <w:tcPr>
            <w:tcW w:w="447"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CD2AAD">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E4680E" w:rsidRPr="008F6560" w:rsidRDefault="00E4680E" w:rsidP="00CD2AAD">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CD2AAD">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E4680E" w:rsidRPr="008F6560" w:rsidRDefault="00E4680E" w:rsidP="00CD2AAD">
            <w:pPr>
              <w:spacing w:after="0" w:line="240" w:lineRule="auto"/>
              <w:rPr>
                <w:rFonts w:eastAsia="Times New Roman"/>
                <w:color w:val="000000"/>
                <w:sz w:val="24"/>
                <w:szCs w:val="24"/>
                <w:lang w:eastAsia="pl-PL"/>
              </w:rPr>
            </w:pPr>
          </w:p>
        </w:tc>
      </w:tr>
      <w:tr w:rsidR="00E4680E" w:rsidRPr="008F6560" w:rsidTr="00CD2AAD">
        <w:trPr>
          <w:trHeight w:val="111"/>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E4680E" w:rsidRPr="008F6560" w:rsidTr="00CD2AAD">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E4680E" w:rsidRPr="008F6560" w:rsidRDefault="00E4680E" w:rsidP="00CD2AAD">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E4680E" w:rsidRPr="004341CF" w:rsidRDefault="00E4680E" w:rsidP="00E4680E">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color w:val="002060"/>
          <w:sz w:val="20"/>
          <w:szCs w:val="20"/>
        </w:rPr>
      </w:pPr>
    </w:p>
    <w:p w:rsidR="00E4680E" w:rsidRDefault="00E4680E" w:rsidP="00E4680E">
      <w:pPr>
        <w:spacing w:after="0" w:line="240" w:lineRule="auto"/>
        <w:rPr>
          <w:color w:val="002060"/>
          <w:sz w:val="20"/>
          <w:szCs w:val="20"/>
        </w:rPr>
      </w:pPr>
    </w:p>
    <w:p w:rsidR="00E4680E" w:rsidRPr="004341CF" w:rsidRDefault="00E4680E" w:rsidP="00E4680E">
      <w:pPr>
        <w:spacing w:after="0" w:line="240" w:lineRule="auto"/>
        <w:rPr>
          <w:color w:val="002060"/>
          <w:sz w:val="20"/>
          <w:szCs w:val="20"/>
        </w:rPr>
      </w:pPr>
    </w:p>
    <w:tbl>
      <w:tblPr>
        <w:tblW w:w="4858" w:type="pct"/>
        <w:tblCellMar>
          <w:left w:w="70" w:type="dxa"/>
          <w:right w:w="70" w:type="dxa"/>
        </w:tblCellMar>
        <w:tblLook w:val="04A0"/>
      </w:tblPr>
      <w:tblGrid>
        <w:gridCol w:w="7741"/>
        <w:gridCol w:w="5998"/>
      </w:tblGrid>
      <w:tr w:rsidR="00E4680E" w:rsidRPr="004341CF" w:rsidTr="00CD2AAD">
        <w:trPr>
          <w:trHeight w:val="526"/>
        </w:trPr>
        <w:tc>
          <w:tcPr>
            <w:tcW w:w="2817" w:type="pct"/>
            <w:tcBorders>
              <w:top w:val="nil"/>
              <w:left w:val="nil"/>
              <w:bottom w:val="nil"/>
              <w:right w:val="nil"/>
            </w:tcBorders>
            <w:shd w:val="clear" w:color="auto" w:fill="auto"/>
            <w:noWrap/>
            <w:vAlign w:val="bottom"/>
          </w:tcPr>
          <w:p w:rsidR="00E4680E" w:rsidRPr="004341CF" w:rsidRDefault="00E4680E" w:rsidP="00CD2AAD">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E4680E" w:rsidRPr="004341CF" w:rsidRDefault="00E4680E" w:rsidP="00E4680E">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3638"/>
      </w:tblGrid>
      <w:tr w:rsidR="00E4680E" w:rsidRPr="004341CF" w:rsidTr="00CD2AA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E4680E" w:rsidRPr="004341CF" w:rsidRDefault="00E4680E" w:rsidP="00CD2AAD">
            <w:pPr>
              <w:spacing w:after="0" w:line="240" w:lineRule="auto"/>
              <w:jc w:val="center"/>
              <w:rPr>
                <w:rFonts w:eastAsia="Times New Roman" w:cs="Arial"/>
                <w:b/>
                <w:bCs/>
                <w:color w:val="000000"/>
                <w:sz w:val="20"/>
                <w:szCs w:val="20"/>
                <w:lang w:eastAsia="pl-PL"/>
              </w:rPr>
            </w:pPr>
          </w:p>
          <w:p w:rsidR="00E4680E" w:rsidRPr="004341CF" w:rsidRDefault="00E4680E" w:rsidP="00CD2AA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E4680E" w:rsidRPr="004341CF" w:rsidRDefault="00E4680E" w:rsidP="00CD2AAD">
            <w:pPr>
              <w:spacing w:after="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4680E" w:rsidRPr="004341CF" w:rsidTr="00CD2AA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rFonts w:eastAsia="Times New Roman" w:cs="Arial"/>
                <w:b/>
                <w:bCs/>
                <w:color w:val="000000"/>
                <w:sz w:val="20"/>
                <w:szCs w:val="20"/>
                <w:lang w:eastAsia="pl-PL"/>
              </w:rPr>
            </w:pPr>
          </w:p>
          <w:p w:rsidR="00E4680E" w:rsidRPr="004341CF" w:rsidRDefault="00E4680E" w:rsidP="006D141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Default="00403D07" w:rsidP="00403D07">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Pr>
                <w:rFonts w:ascii="Arial" w:hAnsi="Arial" w:cs="Arial"/>
                <w:sz w:val="18"/>
                <w:szCs w:val="18"/>
              </w:rPr>
              <w:t>kumentacja LGD (karta doradztwa</w:t>
            </w:r>
            <w:r w:rsidRPr="00BA5CF4">
              <w:rPr>
                <w:rFonts w:ascii="Arial" w:hAnsi="Arial" w:cs="Arial"/>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p.p.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deklarowany wkład własny jest wyższy od minimalnego o wartość w przedziale powyżej 5-10 p.p.(włącznie)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p.p. (włącznie)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Pr>
                <w:rFonts w:ascii="Arial" w:eastAsia="Times New Roman" w:hAnsi="Arial" w:cs="Arial"/>
                <w:bCs/>
                <w:i/>
                <w:color w:val="000000"/>
                <w:sz w:val="18"/>
                <w:szCs w:val="18"/>
              </w:rPr>
              <w:t>mniej niż 60% budżetu projektu.</w:t>
            </w:r>
          </w:p>
          <w:p w:rsidR="00403D07" w:rsidRDefault="00403D07" w:rsidP="00403D07">
            <w:pPr>
              <w:spacing w:after="0" w:line="240" w:lineRule="auto"/>
              <w:rPr>
                <w:rFonts w:ascii="Arial" w:eastAsia="Times New Roman" w:hAnsi="Arial" w:cs="Arial"/>
                <w:bCs/>
                <w:i/>
                <w:color w:val="000000"/>
                <w:sz w:val="18"/>
                <w:szCs w:val="18"/>
              </w:rPr>
            </w:pPr>
          </w:p>
          <w:p w:rsidR="00403D07" w:rsidRPr="007E6F73"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403D07" w:rsidRDefault="00403D07" w:rsidP="00403D07">
            <w:pPr>
              <w:spacing w:after="0" w:line="240" w:lineRule="auto"/>
              <w:rPr>
                <w:rFonts w:ascii="Arial" w:eastAsia="Times New Roman" w:hAnsi="Arial" w:cs="Arial"/>
                <w:bCs/>
                <w:i/>
                <w:color w:val="000000"/>
                <w:sz w:val="18"/>
                <w:szCs w:val="18"/>
              </w:rPr>
            </w:pPr>
          </w:p>
          <w:p w:rsidR="00403D07" w:rsidRDefault="00403D07" w:rsidP="00403D07">
            <w:pPr>
              <w:spacing w:after="0" w:line="240" w:lineRule="auto"/>
              <w:rPr>
                <w:rFonts w:ascii="Arial" w:eastAsia="Times New Roman" w:hAnsi="Arial" w:cs="Arial"/>
                <w:bCs/>
                <w:i/>
                <w:color w:val="000000"/>
                <w:sz w:val="18"/>
                <w:szCs w:val="18"/>
              </w:rPr>
            </w:pPr>
          </w:p>
          <w:p w:rsidR="00403D07" w:rsidRPr="00E446D0"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Wniosek o przyznanie pomocy </w:t>
            </w:r>
            <w:r w:rsidRPr="00BA5CF4">
              <w:rPr>
                <w:rFonts w:ascii="Arial" w:eastAsia="Times New Roman" w:hAnsi="Arial" w:cs="Arial"/>
                <w:bCs/>
                <w:color w:val="000000"/>
                <w:sz w:val="18"/>
                <w:szCs w:val="18"/>
              </w:rPr>
              <w:lastRenderedPageBreak/>
              <w:t xml:space="preserve">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403D07" w:rsidRPr="00BA5CF4" w:rsidRDefault="00403D07" w:rsidP="00403D07">
            <w:pPr>
              <w:spacing w:after="0" w:line="240" w:lineRule="auto"/>
              <w:rPr>
                <w:rFonts w:ascii="Arial" w:eastAsia="Times New Roman" w:hAnsi="Arial" w:cs="Arial"/>
                <w:b/>
                <w:bCs/>
                <w:color w:val="4F81BD" w:themeColor="accent1"/>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wnioski oddziałujące pozytywnie na grupę defaworyzowaną. Identyfikacja grup defaworyzowanych na obszarze LSR znajduje się w Rozdziale III. Diagnoza – opis obszaru i ludności.</w:t>
            </w:r>
          </w:p>
          <w:p w:rsidR="00403D07"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hAnsi="Arial" w:cs="Arial"/>
                <w:b/>
                <w:bCs/>
                <w:color w:val="0070C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10 pkt – projekt pozytywnie oddziałuje na grupę defaworyzowaną poprzez wskazanie, że powyżej 50% wszystkich uczestników/odbiorców </w:t>
            </w:r>
            <w:r w:rsidRPr="00BA5CF4">
              <w:rPr>
                <w:rFonts w:ascii="Arial" w:eastAsia="Times New Roman" w:hAnsi="Arial" w:cs="Arial"/>
                <w:bCs/>
                <w:color w:val="000000"/>
                <w:sz w:val="18"/>
                <w:szCs w:val="18"/>
              </w:rPr>
              <w:lastRenderedPageBreak/>
              <w:t>wsparcia w ramach operacji stanowią osoby  z defaworyzacją określonego typu, zgodnie z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pozytywne oddziaływanie operacji na dwie ze zidentyfikow. grup defaworyzowanych na obszarze LSR, członkowie grup defaworyzowanych nie mogą stanowić mniej niż 20%-50% (włącznie)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pozytywne oddziaływanie operacji na jedną ze zidentyfikow. grup defaworyzowanych na obszarze LSR i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brak oddziaływania operacji na grupę defaworyzow.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 Innowacyjność operacji</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403D07" w:rsidRPr="00BA5CF4" w:rsidRDefault="00403D07" w:rsidP="00403D07">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403D07" w:rsidRPr="00BA5CF4" w:rsidRDefault="00403D07" w:rsidP="00403D07">
            <w:pPr>
              <w:spacing w:after="0" w:line="240" w:lineRule="auto"/>
              <w:rPr>
                <w:rFonts w:ascii="Arial" w:eastAsia="Times New Roman" w:hAnsi="Arial" w:cs="Arial"/>
                <w:bCs/>
                <w:i/>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6 pkt - innowacyjność operacji na poziomie obszaru LSR (wszystkich gmin członkowskich LGD)</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VII. Zintegrowanie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Pr="00BA5CF4">
              <w:rPr>
                <w:rFonts w:ascii="Arial" w:eastAsia="Times New Roman" w:hAnsi="Arial" w:cs="Arial"/>
                <w:bCs/>
                <w:i/>
                <w:color w:val="000000"/>
                <w:sz w:val="18"/>
                <w:szCs w:val="18"/>
              </w:rPr>
              <w:t>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4 pkt - operacja zapewnia zintegrowanie podmiotów lub zasobów lub celów.</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VIII. Partnerstwo</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p w:rsidR="00403D07" w:rsidRPr="00BA5CF4"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D141E">
            <w:pPr>
              <w:spacing w:afterLines="40" w:line="240" w:lineRule="auto"/>
              <w:jc w:val="center"/>
              <w:rPr>
                <w:rFonts w:eastAsia="Times New Roman" w:cs="Arial"/>
                <w:b/>
                <w:bCs/>
                <w:color w:val="000000"/>
                <w:sz w:val="20"/>
                <w:szCs w:val="20"/>
                <w:lang w:eastAsia="pl-PL"/>
              </w:rPr>
            </w:pPr>
          </w:p>
        </w:tc>
      </w:tr>
      <w:tr w:rsidR="00E4680E" w:rsidRPr="004341CF" w:rsidTr="00CD2AA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4680E" w:rsidRPr="004341CF" w:rsidRDefault="00E4680E" w:rsidP="006D141E">
            <w:pPr>
              <w:spacing w:afterLines="40" w:line="240" w:lineRule="auto"/>
              <w:jc w:val="center"/>
              <w:rPr>
                <w:rFonts w:eastAsia="Times New Roman" w:cs="Arial"/>
                <w:b/>
                <w:bCs/>
                <w:color w:val="000000"/>
                <w:sz w:val="20"/>
                <w:szCs w:val="20"/>
                <w:lang w:eastAsia="pl-PL"/>
              </w:rPr>
            </w:pPr>
          </w:p>
          <w:p w:rsidR="00E4680E" w:rsidRPr="004341CF" w:rsidRDefault="00E4680E" w:rsidP="006D141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CD2AA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D141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127E2B" w:rsidRPr="00127E2B" w:rsidRDefault="00127E2B" w:rsidP="00127E2B">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E4680E" w:rsidRPr="00127E2B" w:rsidRDefault="00127E2B" w:rsidP="006D141E">
            <w:pPr>
              <w:spacing w:afterLines="4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127E2B" w:rsidRPr="004341CF" w:rsidRDefault="00127E2B" w:rsidP="006D141E">
            <w:pPr>
              <w:spacing w:afterLines="40" w:line="240" w:lineRule="auto"/>
              <w:rPr>
                <w:rFonts w:cs="Arial"/>
                <w:b/>
                <w:bCs/>
                <w:color w:val="0070C0"/>
                <w:sz w:val="20"/>
                <w:szCs w:val="20"/>
              </w:rPr>
            </w:pPr>
            <w:r w:rsidRPr="00127E2B">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127E2B" w:rsidRPr="00127E2B" w:rsidRDefault="00127E2B" w:rsidP="00127E2B">
            <w:pPr>
              <w:spacing w:after="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 xml:space="preserve">3 pkt - operacja pozytywnie wpływa na poprawę atrakcyjności turystycznej obszaru         </w:t>
            </w:r>
          </w:p>
          <w:p w:rsidR="00127E2B" w:rsidRDefault="00127E2B" w:rsidP="00127E2B">
            <w:pPr>
              <w:spacing w:after="0" w:line="240" w:lineRule="auto"/>
              <w:rPr>
                <w:rFonts w:ascii="Arial" w:eastAsia="Times New Roman" w:hAnsi="Arial" w:cs="Arial"/>
                <w:bCs/>
                <w:color w:val="000000"/>
                <w:sz w:val="18"/>
                <w:szCs w:val="18"/>
              </w:rPr>
            </w:pPr>
          </w:p>
          <w:p w:rsidR="00E4680E" w:rsidRPr="004341CF" w:rsidRDefault="00127E2B" w:rsidP="00127E2B">
            <w:pPr>
              <w:spacing w:after="0" w:line="240" w:lineRule="auto"/>
              <w:rPr>
                <w:rFonts w:cs="Arial"/>
                <w:sz w:val="20"/>
                <w:szCs w:val="20"/>
              </w:rPr>
            </w:pPr>
            <w:r w:rsidRPr="00127E2B">
              <w:rPr>
                <w:rFonts w:ascii="Arial" w:eastAsia="Times New Roman" w:hAnsi="Arial" w:cs="Arial"/>
                <w:bCs/>
                <w:color w:val="000000"/>
                <w:sz w:val="18"/>
                <w:szCs w:val="18"/>
              </w:rPr>
              <w:t>0 pkt -  operacja ma neutralny wpływ na poprawę atrakcyjności turystycznej obszaru</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127E2B" w:rsidP="006D141E">
            <w:pPr>
              <w:spacing w:afterLines="40" w:line="240" w:lineRule="auto"/>
              <w:jc w:val="both"/>
              <w:rPr>
                <w:rFonts w:eastAsia="Times New Roman" w:cs="Arial"/>
                <w:b/>
                <w:bCs/>
                <w:color w:val="000000"/>
                <w:sz w:val="20"/>
                <w:szCs w:val="20"/>
                <w:lang w:eastAsia="pl-PL"/>
              </w:rPr>
            </w:pPr>
            <w:r w:rsidRPr="00127E2B">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4680E" w:rsidRPr="004341CF" w:rsidRDefault="00E4680E" w:rsidP="006D141E">
            <w:pPr>
              <w:spacing w:afterLines="40" w:line="240" w:lineRule="auto"/>
              <w:jc w:val="center"/>
              <w:rPr>
                <w:rFonts w:eastAsia="Times New Roman" w:cs="Arial"/>
                <w:b/>
                <w:bCs/>
                <w:color w:val="000000"/>
                <w:sz w:val="20"/>
                <w:szCs w:val="20"/>
                <w:lang w:eastAsia="pl-PL"/>
              </w:rPr>
            </w:pPr>
          </w:p>
        </w:tc>
      </w:tr>
      <w:tr w:rsidR="003824AD"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824AD" w:rsidRDefault="003824AD" w:rsidP="003824AD">
            <w:pPr>
              <w:spacing w:after="0" w:line="240" w:lineRule="auto"/>
              <w:rPr>
                <w:rFonts w:ascii="Arial" w:eastAsia="Times New Roman" w:hAnsi="Arial" w:cs="Arial"/>
                <w:b/>
                <w:bCs/>
                <w:color w:val="4F81BD" w:themeColor="accent1"/>
                <w:sz w:val="18"/>
                <w:szCs w:val="18"/>
              </w:rPr>
            </w:pPr>
            <w:r w:rsidRPr="003824AD">
              <w:rPr>
                <w:rFonts w:ascii="Arial" w:eastAsia="Times New Roman" w:hAnsi="Arial" w:cs="Arial"/>
                <w:b/>
                <w:bCs/>
                <w:color w:val="4F81BD" w:themeColor="accent1"/>
                <w:sz w:val="18"/>
                <w:szCs w:val="18"/>
              </w:rPr>
              <w:t xml:space="preserve">XI. Miejsce realizacji operacji </w:t>
            </w:r>
          </w:p>
          <w:p w:rsidR="003824AD" w:rsidRPr="003824AD" w:rsidRDefault="003824AD" w:rsidP="003824AD">
            <w:pPr>
              <w:spacing w:after="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Preferuje się operacje realizowane na terenie miejscowości zamieszkanych przez mniej niż 5 tys. mieszkańców.</w:t>
            </w:r>
          </w:p>
          <w:p w:rsidR="003824AD" w:rsidRPr="003824AD" w:rsidRDefault="003824AD" w:rsidP="003824AD">
            <w:pPr>
              <w:spacing w:after="0" w:line="240" w:lineRule="auto"/>
              <w:rPr>
                <w:rFonts w:ascii="Arial" w:eastAsia="Times New Roman" w:hAnsi="Arial" w:cs="Arial"/>
                <w:bCs/>
                <w:i/>
                <w:color w:val="000000"/>
                <w:sz w:val="18"/>
                <w:szCs w:val="18"/>
              </w:rPr>
            </w:pPr>
            <w:r w:rsidRPr="003824AD">
              <w:rPr>
                <w:rFonts w:ascii="Arial" w:eastAsia="Times New Roman" w:hAnsi="Arial" w:cs="Arial"/>
                <w:bCs/>
                <w:i/>
                <w:color w:val="000000"/>
                <w:sz w:val="18"/>
                <w:szCs w:val="18"/>
              </w:rPr>
              <w:t>Dotyczy miejscowości, w tym również miejscowości będących jednostkami pomocniczymi gmin (sołectwa, dzielnice lub osiedla ), opisanych liczbą mieszkańców zamieszkałych wg stanu na dzień 31 grudnia 2013 r., tj. zameldowanych na stałe lub czasowo.</w:t>
            </w:r>
          </w:p>
          <w:p w:rsidR="003824AD" w:rsidRPr="00127E2B" w:rsidRDefault="003824AD" w:rsidP="00127E2B">
            <w:pPr>
              <w:spacing w:after="0" w:line="240" w:lineRule="auto"/>
              <w:rPr>
                <w:rFonts w:ascii="Arial" w:eastAsia="Times New Roman" w:hAnsi="Arial" w:cs="Arial"/>
                <w:b/>
                <w:bCs/>
                <w:color w:val="4F81BD" w:themeColor="accent1"/>
                <w:sz w:val="18"/>
                <w:szCs w:val="18"/>
              </w:rPr>
            </w:pPr>
          </w:p>
        </w:tc>
        <w:tc>
          <w:tcPr>
            <w:tcW w:w="4044" w:type="dxa"/>
            <w:tcBorders>
              <w:top w:val="single" w:sz="4" w:space="0" w:color="auto"/>
              <w:left w:val="single" w:sz="4" w:space="0" w:color="auto"/>
              <w:bottom w:val="single" w:sz="4" w:space="0" w:color="auto"/>
              <w:right w:val="single" w:sz="4" w:space="0" w:color="auto"/>
            </w:tcBorders>
          </w:tcPr>
          <w:p w:rsidR="003824AD" w:rsidRPr="003824AD" w:rsidRDefault="003824AD" w:rsidP="003824AD">
            <w:pPr>
              <w:spacing w:after="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 xml:space="preserve">2 pkt - miejsce realizacji operacji w miejscowości zamieszkałej przez nie więcej niż 5 tys. mieszkańców </w:t>
            </w:r>
          </w:p>
          <w:p w:rsidR="003824AD" w:rsidRPr="003824AD" w:rsidRDefault="003824AD" w:rsidP="003824AD">
            <w:pPr>
              <w:spacing w:after="0" w:line="240" w:lineRule="auto"/>
              <w:rPr>
                <w:rFonts w:ascii="Arial" w:eastAsia="Times New Roman" w:hAnsi="Arial" w:cs="Arial"/>
                <w:bCs/>
                <w:color w:val="000000"/>
                <w:sz w:val="18"/>
                <w:szCs w:val="18"/>
              </w:rPr>
            </w:pPr>
          </w:p>
          <w:p w:rsidR="003824AD" w:rsidRPr="00127E2B" w:rsidRDefault="003824AD" w:rsidP="003824AD">
            <w:pPr>
              <w:spacing w:after="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0 pkt - miejsce realizacji operacji w miejscowości zamieszkałej przez 5 tys. i więcej mieszkańców</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3824AD" w:rsidRPr="00127E2B" w:rsidRDefault="003824AD" w:rsidP="006D141E">
            <w:pPr>
              <w:spacing w:afterLines="4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Wniosek o przyznanie pomocy w ramach LSR</w:t>
            </w:r>
            <w:r w:rsidRPr="00327FF5">
              <w:rPr>
                <w:rFonts w:ascii="Times New Roman" w:hAnsi="Times New Roman"/>
                <w:sz w:val="20"/>
                <w:szCs w:val="20"/>
              </w:rPr>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3824AD" w:rsidRPr="004341CF" w:rsidRDefault="003824AD"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3824AD" w:rsidRPr="004341CF" w:rsidRDefault="003824AD" w:rsidP="006D141E">
            <w:pPr>
              <w:spacing w:afterLines="40" w:line="240" w:lineRule="auto"/>
              <w:jc w:val="center"/>
              <w:rPr>
                <w:rFonts w:eastAsia="Times New Roman" w:cs="Arial"/>
                <w:b/>
                <w:bCs/>
                <w:color w:val="000000"/>
                <w:sz w:val="20"/>
                <w:szCs w:val="20"/>
                <w:lang w:eastAsia="pl-PL"/>
              </w:rPr>
            </w:pPr>
          </w:p>
        </w:tc>
      </w:tr>
      <w:tr w:rsidR="003824AD"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2776E" w:rsidRPr="0042776E" w:rsidRDefault="0042776E" w:rsidP="0042776E">
            <w:pPr>
              <w:autoSpaceDE w:val="0"/>
              <w:autoSpaceDN w:val="0"/>
              <w:adjustRightInd w:val="0"/>
              <w:spacing w:after="0" w:line="240" w:lineRule="auto"/>
              <w:rPr>
                <w:rFonts w:ascii="Arial" w:eastAsia="Times New Roman" w:hAnsi="Arial" w:cs="Arial"/>
                <w:b/>
                <w:bCs/>
                <w:color w:val="4F81BD" w:themeColor="accent1"/>
                <w:sz w:val="18"/>
                <w:szCs w:val="18"/>
              </w:rPr>
            </w:pPr>
            <w:r w:rsidRPr="0042776E">
              <w:rPr>
                <w:rFonts w:ascii="Arial" w:eastAsia="Times New Roman" w:hAnsi="Arial" w:cs="Arial"/>
                <w:b/>
                <w:bCs/>
                <w:color w:val="4F81BD" w:themeColor="accent1"/>
                <w:sz w:val="18"/>
                <w:szCs w:val="18"/>
              </w:rPr>
              <w:t xml:space="preserve">XXXII. Wsparcie inwestycji kluczowych </w:t>
            </w:r>
          </w:p>
          <w:p w:rsidR="003824AD" w:rsidRPr="0042776E" w:rsidRDefault="0042776E" w:rsidP="00127E2B">
            <w:pPr>
              <w:spacing w:after="0" w:line="240" w:lineRule="auto"/>
              <w:rPr>
                <w:rFonts w:ascii="Arial" w:eastAsia="Times New Roman" w:hAnsi="Arial" w:cs="Arial"/>
                <w:bCs/>
                <w:color w:val="000000"/>
                <w:sz w:val="18"/>
                <w:szCs w:val="18"/>
              </w:rPr>
            </w:pPr>
            <w:r w:rsidRPr="0042776E">
              <w:rPr>
                <w:rFonts w:ascii="Arial" w:eastAsia="Times New Roman" w:hAnsi="Arial" w:cs="Arial"/>
                <w:bCs/>
                <w:color w:val="000000"/>
                <w:sz w:val="18"/>
                <w:szCs w:val="18"/>
              </w:rPr>
              <w:t xml:space="preserve">Preferowane są operacje kluczowe, opisane w LSR LGD PK i realizowane przez jednostki </w:t>
            </w:r>
            <w:r w:rsidRPr="0042776E">
              <w:rPr>
                <w:rFonts w:ascii="Arial" w:eastAsia="Times New Roman" w:hAnsi="Arial" w:cs="Arial"/>
                <w:bCs/>
                <w:color w:val="000000"/>
                <w:sz w:val="18"/>
                <w:szCs w:val="18"/>
              </w:rPr>
              <w:lastRenderedPageBreak/>
              <w:t>samorządowe mające siedzibę na terenie LGD Puszcza Knyszyńska lub w partnerstwie JST z organizacją pozarządową.</w:t>
            </w:r>
          </w:p>
          <w:p w:rsidR="0042776E" w:rsidRPr="0042776E" w:rsidRDefault="0042776E" w:rsidP="0042776E">
            <w:pPr>
              <w:spacing w:after="0" w:line="240" w:lineRule="auto"/>
              <w:rPr>
                <w:rFonts w:ascii="Arial" w:eastAsia="Times New Roman" w:hAnsi="Arial" w:cs="Arial"/>
                <w:bCs/>
                <w:i/>
                <w:color w:val="000000"/>
                <w:sz w:val="18"/>
                <w:szCs w:val="18"/>
              </w:rPr>
            </w:pPr>
            <w:r w:rsidRPr="0042776E">
              <w:rPr>
                <w:rFonts w:ascii="Arial" w:eastAsia="Times New Roman" w:hAnsi="Arial" w:cs="Arial"/>
                <w:bCs/>
                <w:i/>
                <w:color w:val="000000"/>
                <w:sz w:val="18"/>
                <w:szCs w:val="18"/>
              </w:rPr>
              <w:t>W części opisowej muszą się znaleźć informacje dotyczące uzasadnienia inwestycji kluczowej JST i w przypadku partnerstwa  - informacja o udziale partnera w realizacji operacji.</w:t>
            </w:r>
          </w:p>
          <w:p w:rsidR="0042776E" w:rsidRPr="00127E2B" w:rsidRDefault="0042776E" w:rsidP="00127E2B">
            <w:pPr>
              <w:spacing w:after="0" w:line="240" w:lineRule="auto"/>
              <w:rPr>
                <w:rFonts w:ascii="Arial" w:eastAsia="Times New Roman" w:hAnsi="Arial" w:cs="Arial"/>
                <w:b/>
                <w:bCs/>
                <w:color w:val="4F81BD" w:themeColor="accent1"/>
                <w:sz w:val="18"/>
                <w:szCs w:val="18"/>
              </w:rPr>
            </w:pPr>
          </w:p>
        </w:tc>
        <w:tc>
          <w:tcPr>
            <w:tcW w:w="4044" w:type="dxa"/>
            <w:tcBorders>
              <w:top w:val="single" w:sz="4" w:space="0" w:color="auto"/>
              <w:left w:val="single" w:sz="4" w:space="0" w:color="auto"/>
              <w:bottom w:val="single" w:sz="4" w:space="0" w:color="auto"/>
              <w:right w:val="single" w:sz="4" w:space="0" w:color="auto"/>
            </w:tcBorders>
          </w:tcPr>
          <w:p w:rsidR="0042776E" w:rsidRPr="0042776E" w:rsidRDefault="0042776E" w:rsidP="0042776E">
            <w:pPr>
              <w:spacing w:after="0" w:line="240" w:lineRule="auto"/>
              <w:rPr>
                <w:rFonts w:ascii="Arial" w:eastAsia="Times New Roman" w:hAnsi="Arial" w:cs="Arial"/>
                <w:bCs/>
                <w:color w:val="000000"/>
                <w:sz w:val="18"/>
                <w:szCs w:val="18"/>
              </w:rPr>
            </w:pPr>
            <w:r w:rsidRPr="0042776E">
              <w:rPr>
                <w:rFonts w:ascii="Arial" w:eastAsia="Times New Roman" w:hAnsi="Arial" w:cs="Arial"/>
                <w:bCs/>
                <w:color w:val="000000"/>
                <w:sz w:val="18"/>
                <w:szCs w:val="18"/>
              </w:rPr>
              <w:lastRenderedPageBreak/>
              <w:t xml:space="preserve">15 pkt – wnioskodawcą jest JST z terenu LGD Puszcza Knyszyńska lub projekt przewiduje   partnerstwo organizacji pozarządowej z terenu </w:t>
            </w:r>
            <w:r w:rsidRPr="0042776E">
              <w:rPr>
                <w:rFonts w:ascii="Arial" w:eastAsia="Times New Roman" w:hAnsi="Arial" w:cs="Arial"/>
                <w:bCs/>
                <w:color w:val="000000"/>
                <w:sz w:val="18"/>
                <w:szCs w:val="18"/>
              </w:rPr>
              <w:lastRenderedPageBreak/>
              <w:t>LGD Puszcza Knyszyńska z JST z obszaru LGD PK polegające na współrealizowaniu operacji jako inwestycji kluczowej, potwierdzone umową partnerską.</w:t>
            </w:r>
          </w:p>
          <w:p w:rsidR="003824AD" w:rsidRPr="00127E2B" w:rsidRDefault="0042776E" w:rsidP="0042776E">
            <w:pPr>
              <w:spacing w:after="0" w:line="240" w:lineRule="auto"/>
              <w:rPr>
                <w:rFonts w:ascii="Arial" w:eastAsia="Times New Roman" w:hAnsi="Arial" w:cs="Arial"/>
                <w:bCs/>
                <w:color w:val="000000"/>
                <w:sz w:val="18"/>
                <w:szCs w:val="18"/>
              </w:rPr>
            </w:pPr>
            <w:r w:rsidRPr="0042776E">
              <w:rPr>
                <w:rFonts w:ascii="Arial" w:eastAsia="Times New Roman" w:hAnsi="Arial" w:cs="Arial"/>
                <w:bCs/>
                <w:color w:val="000000"/>
                <w:sz w:val="18"/>
                <w:szCs w:val="18"/>
              </w:rPr>
              <w:t>0 pkt – operacja nie wpisuje się w założenia kryterium</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3824AD" w:rsidRPr="00127E2B" w:rsidRDefault="0042776E" w:rsidP="006D141E">
            <w:pPr>
              <w:spacing w:afterLines="40" w:line="240" w:lineRule="auto"/>
              <w:jc w:val="both"/>
              <w:rPr>
                <w:rFonts w:ascii="Arial" w:eastAsia="Times New Roman" w:hAnsi="Arial" w:cs="Arial"/>
                <w:bCs/>
                <w:color w:val="000000"/>
                <w:sz w:val="18"/>
                <w:szCs w:val="18"/>
              </w:rPr>
            </w:pPr>
            <w:r w:rsidRPr="0042776E">
              <w:rPr>
                <w:rFonts w:ascii="Arial" w:eastAsia="Times New Roman" w:hAnsi="Arial" w:cs="Arial"/>
                <w:bCs/>
                <w:color w:val="000000"/>
                <w:sz w:val="18"/>
                <w:szCs w:val="18"/>
              </w:rPr>
              <w:lastRenderedPageBreak/>
              <w:t xml:space="preserve">Wniosek o dofinansowanie; umowa </w:t>
            </w:r>
            <w:r w:rsidRPr="0042776E">
              <w:rPr>
                <w:rFonts w:ascii="Arial" w:eastAsia="Times New Roman" w:hAnsi="Arial" w:cs="Arial"/>
                <w:bCs/>
                <w:color w:val="000000"/>
                <w:sz w:val="18"/>
                <w:szCs w:val="18"/>
              </w:rPr>
              <w:lastRenderedPageBreak/>
              <w:t>partnerstwa</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3824AD" w:rsidRPr="004341CF" w:rsidRDefault="003824AD" w:rsidP="006D141E">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3824AD" w:rsidRPr="004341CF" w:rsidRDefault="003824AD" w:rsidP="006D141E">
            <w:pPr>
              <w:spacing w:afterLines="4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E4680E" w:rsidRPr="003D5456" w:rsidTr="00CD2AAD">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rPr>
                <w:rFonts w:eastAsia="Times New Roman" w:cs="Arial"/>
                <w:b/>
                <w:bCs/>
                <w:color w:val="000000"/>
                <w:sz w:val="14"/>
                <w:szCs w:val="14"/>
                <w:lang w:eastAsia="pl-PL"/>
              </w:rPr>
            </w:pPr>
          </w:p>
        </w:tc>
      </w:tr>
      <w:tr w:rsidR="00E4680E" w:rsidRPr="003D5456" w:rsidTr="00CD2AAD">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r>
      <w:tr w:rsidR="00E4680E" w:rsidRPr="003D5456" w:rsidTr="00CD2AAD">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E4680E" w:rsidRPr="003D5456" w:rsidTr="00CD2AA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CD2AAD">
            <w:pPr>
              <w:spacing w:after="0" w:line="240" w:lineRule="auto"/>
              <w:jc w:val="center"/>
              <w:rPr>
                <w:rFonts w:eastAsia="Times New Roman" w:cs="Arial"/>
                <w:b/>
                <w:bCs/>
                <w:color w:val="000000"/>
                <w:sz w:val="14"/>
                <w:szCs w:val="14"/>
                <w:lang w:eastAsia="pl-PL"/>
              </w:rPr>
            </w:pPr>
          </w:p>
          <w:p w:rsidR="00E4680E" w:rsidRPr="00965C10" w:rsidRDefault="00E4680E" w:rsidP="00CD2AAD">
            <w:pPr>
              <w:spacing w:after="0" w:line="240" w:lineRule="auto"/>
              <w:jc w:val="center"/>
              <w:rPr>
                <w:rFonts w:eastAsia="Times New Roman" w:cs="Arial"/>
                <w:b/>
                <w:bCs/>
                <w:color w:val="000000"/>
                <w:sz w:val="14"/>
                <w:szCs w:val="14"/>
                <w:lang w:eastAsia="pl-PL"/>
              </w:rPr>
            </w:pPr>
          </w:p>
        </w:tc>
      </w:tr>
      <w:tr w:rsidR="00E4680E" w:rsidRPr="003D5456" w:rsidTr="00CD2AA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CD2AAD">
            <w:pPr>
              <w:spacing w:after="0" w:line="240" w:lineRule="auto"/>
              <w:jc w:val="center"/>
              <w:rPr>
                <w:rFonts w:eastAsia="Times New Roman" w:cs="Arial"/>
                <w:b/>
                <w:bCs/>
                <w:color w:val="000000"/>
                <w:sz w:val="14"/>
                <w:szCs w:val="14"/>
                <w:lang w:eastAsia="pl-PL"/>
              </w:rPr>
            </w:pPr>
          </w:p>
          <w:p w:rsidR="00E4680E" w:rsidRPr="00965C10" w:rsidRDefault="00E4680E" w:rsidP="00CD2AAD">
            <w:pPr>
              <w:spacing w:after="0" w:line="240" w:lineRule="auto"/>
              <w:jc w:val="center"/>
              <w:rPr>
                <w:rFonts w:eastAsia="Times New Roman" w:cs="Arial"/>
                <w:b/>
                <w:bCs/>
                <w:color w:val="000000"/>
                <w:sz w:val="14"/>
                <w:szCs w:val="14"/>
                <w:lang w:eastAsia="pl-PL"/>
              </w:rPr>
            </w:pPr>
          </w:p>
        </w:tc>
      </w:tr>
    </w:tbl>
    <w:p w:rsidR="00E4680E" w:rsidRDefault="00E4680E" w:rsidP="00E4680E">
      <w:pPr>
        <w:spacing w:after="0" w:line="240" w:lineRule="auto"/>
        <w:rPr>
          <w:rFonts w:ascii="Times New Roman" w:hAnsi="Times New Roman"/>
          <w:b/>
          <w:color w:val="0070C0"/>
        </w:rPr>
        <w:sectPr w:rsidR="00E4680E" w:rsidSect="00637934">
          <w:footerReference w:type="default" r:id="rId8"/>
          <w:pgSz w:w="16837" w:h="11905" w:orient="landscape" w:code="9"/>
          <w:pgMar w:top="1418" w:right="1418" w:bottom="1418" w:left="1418" w:header="709" w:footer="1134" w:gutter="0"/>
          <w:cols w:space="708"/>
          <w:titlePg/>
          <w:docGrid w:linePitch="360"/>
        </w:sectPr>
      </w:pPr>
    </w:p>
    <w:p w:rsidR="00ED0E3C" w:rsidRDefault="00ED0E3C" w:rsidP="00E4680E"/>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42" w:rsidRDefault="001D5F42" w:rsidP="00E4680E">
      <w:pPr>
        <w:spacing w:after="0" w:line="240" w:lineRule="auto"/>
      </w:pPr>
      <w:r>
        <w:separator/>
      </w:r>
    </w:p>
  </w:endnote>
  <w:endnote w:type="continuationSeparator" w:id="0">
    <w:p w:rsidR="001D5F42" w:rsidRDefault="001D5F42" w:rsidP="00E46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119"/>
      <w:docPartObj>
        <w:docPartGallery w:val="Page Numbers (Bottom of Page)"/>
        <w:docPartUnique/>
      </w:docPartObj>
    </w:sdtPr>
    <w:sdtContent>
      <w:p w:rsidR="00837EB0" w:rsidRDefault="00A5409F">
        <w:pPr>
          <w:pStyle w:val="Stopka"/>
          <w:jc w:val="right"/>
        </w:pPr>
        <w:fldSimple w:instr=" PAGE   \* MERGEFORMAT ">
          <w:r w:rsidR="006D141E">
            <w:rPr>
              <w:noProof/>
            </w:rPr>
            <w:t>2</w:t>
          </w:r>
        </w:fldSimple>
      </w:p>
    </w:sdtContent>
  </w:sdt>
  <w:p w:rsidR="00E4680E" w:rsidRDefault="00E468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0725"/>
      <w:docPartObj>
        <w:docPartGallery w:val="Page Numbers (Bottom of Page)"/>
        <w:docPartUnique/>
      </w:docPartObj>
    </w:sdtPr>
    <w:sdtContent>
      <w:p w:rsidR="00E4680E" w:rsidRDefault="00A5409F">
        <w:pPr>
          <w:pStyle w:val="Stopka"/>
          <w:jc w:val="right"/>
        </w:pPr>
        <w:fldSimple w:instr="PAGE   \* MERGEFORMAT">
          <w:r w:rsidR="009D1701">
            <w:rPr>
              <w:noProof/>
            </w:rPr>
            <w:t>13</w:t>
          </w:r>
        </w:fldSimple>
      </w:p>
    </w:sdtContent>
  </w:sdt>
  <w:p w:rsidR="00E4680E" w:rsidRDefault="00E468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42" w:rsidRDefault="001D5F42" w:rsidP="00E4680E">
      <w:pPr>
        <w:spacing w:after="0" w:line="240" w:lineRule="auto"/>
      </w:pPr>
      <w:r>
        <w:separator/>
      </w:r>
    </w:p>
  </w:footnote>
  <w:footnote w:type="continuationSeparator" w:id="0">
    <w:p w:rsidR="001D5F42" w:rsidRDefault="001D5F42" w:rsidP="00E4680E">
      <w:pPr>
        <w:spacing w:after="0" w:line="240" w:lineRule="auto"/>
      </w:pPr>
      <w:r>
        <w:continuationSeparator/>
      </w:r>
    </w:p>
  </w:footnote>
  <w:footnote w:id="1">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934A47">
        <w:rPr>
          <w:rFonts w:asciiTheme="minorHAnsi" w:hAnsiTheme="minorHAnsi" w:cs="Arial"/>
          <w:sz w:val="14"/>
          <w:szCs w:val="14"/>
        </w:rPr>
        <w:t>Ustawa z dnia 2 lipca 2004 r. o swobodzie działalności gospodarczej (Dz.U. 2016, poz. 1829, z późn.zm.)</w:t>
      </w:r>
    </w:p>
  </w:footnote>
  <w:footnote w:id="2">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r w:rsidRPr="000E79E1">
        <w:rPr>
          <w:rFonts w:asciiTheme="minorHAnsi" w:hAnsiTheme="minorHAnsi" w:cs="Arial"/>
          <w:sz w:val="14"/>
          <w:szCs w:val="14"/>
        </w:rPr>
        <w:t xml:space="preserve"> j.w.;</w:t>
      </w:r>
    </w:p>
  </w:footnote>
  <w:footnote w:id="3">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4">
    <w:p w:rsidR="00E4680E" w:rsidRPr="000E79E1" w:rsidRDefault="00E4680E"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j.w.;</w:t>
      </w:r>
    </w:p>
  </w:footnote>
  <w:footnote w:id="5">
    <w:p w:rsidR="00E4680E" w:rsidRPr="00F43E64"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6">
    <w:p w:rsidR="00E4680E" w:rsidRPr="000E79E1" w:rsidRDefault="00E4680E" w:rsidP="00E4680E">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późn.zm.)</w:t>
      </w:r>
    </w:p>
  </w:footnote>
  <w:footnote w:id="7">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E4680E" w:rsidRPr="000E79E1" w:rsidRDefault="00E4680E" w:rsidP="00E4680E">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E4680E" w:rsidRPr="00F43E64" w:rsidRDefault="00E4680E"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0">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sidRPr="00F43E64">
        <w:rPr>
          <w:rFonts w:asciiTheme="minorHAnsi" w:hAnsiTheme="minorHAnsi" w:cs="Arial"/>
          <w:sz w:val="14"/>
          <w:szCs w:val="1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E4680E" w:rsidRPr="000E79E1" w:rsidRDefault="00E4680E" w:rsidP="00E4680E">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2">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j.w.</w:t>
      </w:r>
    </w:p>
  </w:footnote>
  <w:footnote w:id="13">
    <w:p w:rsidR="00E4680E" w:rsidRPr="000E79E1" w:rsidRDefault="00E4680E" w:rsidP="00E4680E">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j.w.</w:t>
      </w:r>
    </w:p>
  </w:footnote>
  <w:footnote w:id="14">
    <w:p w:rsidR="00E4680E" w:rsidRPr="000E79E1" w:rsidRDefault="00E4680E" w:rsidP="00E4680E">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późn.zm.)</w:t>
      </w:r>
    </w:p>
  </w:footnote>
  <w:footnote w:id="15">
    <w:p w:rsidR="00E4680E" w:rsidRPr="00F43E64" w:rsidRDefault="00E4680E" w:rsidP="00E4680E">
      <w:pPr>
        <w:pStyle w:val="Tekstprzypisudolnego"/>
        <w:ind w:left="0" w:firstLine="0"/>
        <w:rPr>
          <w:rFonts w:ascii="Arial" w:hAnsi="Arial" w:cs="Arial"/>
          <w:sz w:val="14"/>
          <w:szCs w:val="14"/>
        </w:rPr>
      </w:pPr>
      <w:r w:rsidRPr="000E79E1">
        <w:rPr>
          <w:rStyle w:val="Odwoanieprzypisudolnego"/>
          <w:sz w:val="14"/>
          <w:szCs w:val="14"/>
        </w:rPr>
        <w:footnoteRef/>
      </w:r>
      <w:r w:rsidRPr="000E79E1">
        <w:rPr>
          <w:rFonts w:ascii="Arial" w:hAnsi="Arial" w:cs="Arial"/>
          <w:sz w:val="14"/>
          <w:szCs w:val="14"/>
        </w:rPr>
        <w:t xml:space="preserve"> j.w.</w:t>
      </w:r>
    </w:p>
  </w:footnote>
  <w:footnote w:id="16">
    <w:p w:rsidR="00E4680E" w:rsidRPr="000E79E1" w:rsidRDefault="00E4680E" w:rsidP="00E4680E">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7">
    <w:p w:rsidR="00E4680E" w:rsidRPr="00F43E64" w:rsidRDefault="00E4680E"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8">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cs="Arial"/>
          <w:sz w:val="14"/>
          <w:szCs w:val="14"/>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E4680E" w:rsidRPr="000E79E1"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Ustawa z dnia 2 lipca 2004 r. o swobodzie działalności gospodarczej (Dz.U. 2016, poz. 1829 z późn.zm.)</w:t>
      </w:r>
    </w:p>
  </w:footnote>
  <w:footnote w:id="20">
    <w:p w:rsidR="00E4680E" w:rsidRDefault="00E4680E"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1">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J.w;</w:t>
      </w:r>
    </w:p>
  </w:footnote>
  <w:footnote w:id="22">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j.w.;</w:t>
      </w:r>
    </w:p>
  </w:footnote>
  <w:footnote w:id="23">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j.w.; </w:t>
      </w:r>
    </w:p>
  </w:footnote>
  <w:footnote w:id="24">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6">
    <w:p w:rsidR="00E4680E" w:rsidRDefault="00E4680E" w:rsidP="00E4680E">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4680E"/>
    <w:rsid w:val="00127E2B"/>
    <w:rsid w:val="001D5F42"/>
    <w:rsid w:val="003824AD"/>
    <w:rsid w:val="00403D07"/>
    <w:rsid w:val="0042776E"/>
    <w:rsid w:val="006D141E"/>
    <w:rsid w:val="006F7376"/>
    <w:rsid w:val="00755AFD"/>
    <w:rsid w:val="00837EB0"/>
    <w:rsid w:val="008C7DCB"/>
    <w:rsid w:val="009D1701"/>
    <w:rsid w:val="00A5409F"/>
    <w:rsid w:val="00A61CA6"/>
    <w:rsid w:val="00A9184B"/>
    <w:rsid w:val="00C31654"/>
    <w:rsid w:val="00CE6D05"/>
    <w:rsid w:val="00E4680E"/>
    <w:rsid w:val="00ED0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80E"/>
    <w:rPr>
      <w:rFonts w:ascii="Calibri" w:eastAsia="Calibri" w:hAnsi="Calibri" w:cs="Times New Roman"/>
    </w:rPr>
  </w:style>
  <w:style w:type="paragraph" w:styleId="Nagwek1">
    <w:name w:val="heading 1"/>
    <w:basedOn w:val="Normalny"/>
    <w:next w:val="Normalny"/>
    <w:link w:val="Nagwek1Znak"/>
    <w:uiPriority w:val="9"/>
    <w:qFormat/>
    <w:rsid w:val="00E4680E"/>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E4680E"/>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E4680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4680E"/>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E4680E"/>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E4680E"/>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E4680E"/>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E4680E"/>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E4680E"/>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80E"/>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E4680E"/>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E4680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E4680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4680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E4680E"/>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E4680E"/>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E4680E"/>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E4680E"/>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E4680E"/>
    <w:rPr>
      <w:rFonts w:ascii="Times New Roman" w:eastAsia="Times New Roman" w:hAnsi="Times New Roman" w:cs="Times New Roman"/>
      <w:sz w:val="24"/>
      <w:szCs w:val="24"/>
      <w:lang w:eastAsia="pl-PL"/>
    </w:rPr>
  </w:style>
  <w:style w:type="character" w:styleId="Numerstrony">
    <w:name w:val="page number"/>
    <w:basedOn w:val="Domylnaczcionkaakapitu"/>
    <w:rsid w:val="00E4680E"/>
  </w:style>
  <w:style w:type="paragraph" w:styleId="Nagwek">
    <w:name w:val="header"/>
    <w:basedOn w:val="Normalny"/>
    <w:link w:val="Nagwek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4680E"/>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E46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4680E"/>
    <w:rPr>
      <w:rFonts w:ascii="Tahoma" w:eastAsia="Calibri" w:hAnsi="Tahoma" w:cs="Tahoma"/>
      <w:sz w:val="16"/>
      <w:szCs w:val="16"/>
    </w:rPr>
  </w:style>
  <w:style w:type="paragraph" w:styleId="Akapitzlist">
    <w:name w:val="List Paragraph"/>
    <w:basedOn w:val="Normalny"/>
    <w:link w:val="AkapitzlistZnak"/>
    <w:qFormat/>
    <w:rsid w:val="00E4680E"/>
    <w:pPr>
      <w:ind w:left="720"/>
      <w:contextualSpacing/>
    </w:pPr>
  </w:style>
  <w:style w:type="character" w:styleId="Odwoaniedokomentarza">
    <w:name w:val="annotation reference"/>
    <w:rsid w:val="00E4680E"/>
    <w:rPr>
      <w:sz w:val="16"/>
      <w:szCs w:val="16"/>
    </w:rPr>
  </w:style>
  <w:style w:type="paragraph" w:styleId="Tekstkomentarza">
    <w:name w:val="annotation text"/>
    <w:basedOn w:val="Normalny"/>
    <w:link w:val="TekstkomentarzaZnak"/>
    <w:rsid w:val="00E4680E"/>
    <w:rPr>
      <w:sz w:val="20"/>
      <w:szCs w:val="20"/>
    </w:rPr>
  </w:style>
  <w:style w:type="character" w:customStyle="1" w:styleId="TekstkomentarzaZnak">
    <w:name w:val="Tekst komentarza Znak"/>
    <w:basedOn w:val="Domylnaczcionkaakapitu"/>
    <w:link w:val="Tekstkomentarza"/>
    <w:rsid w:val="00E4680E"/>
    <w:rPr>
      <w:rFonts w:ascii="Calibri" w:eastAsia="Calibri" w:hAnsi="Calibri" w:cs="Times New Roman"/>
      <w:sz w:val="20"/>
      <w:szCs w:val="20"/>
    </w:rPr>
  </w:style>
  <w:style w:type="numbering" w:customStyle="1" w:styleId="Styl5">
    <w:name w:val="Styl5"/>
    <w:rsid w:val="00E4680E"/>
    <w:pPr>
      <w:numPr>
        <w:numId w:val="1"/>
      </w:numPr>
    </w:pPr>
  </w:style>
  <w:style w:type="paragraph" w:customStyle="1" w:styleId="CM1">
    <w:name w:val="CM1"/>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numbering" w:customStyle="1" w:styleId="Styl51">
    <w:name w:val="Styl51"/>
    <w:rsid w:val="00E4680E"/>
    <w:pPr>
      <w:numPr>
        <w:numId w:val="2"/>
      </w:numPr>
    </w:pPr>
  </w:style>
  <w:style w:type="table" w:styleId="Tabela-Siatka">
    <w:name w:val="Table Grid"/>
    <w:basedOn w:val="Standardowy"/>
    <w:uiPriority w:val="59"/>
    <w:rsid w:val="00E4680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E4680E"/>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E4680E"/>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E4680E"/>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E4680E"/>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E4680E"/>
    <w:rPr>
      <w:rFonts w:ascii="Arial Narrow" w:eastAsia="Times New Roman" w:hAnsi="Arial Narrow" w:cs="Times New Roman"/>
      <w:b/>
      <w:spacing w:val="-2"/>
      <w:sz w:val="24"/>
      <w:szCs w:val="24"/>
    </w:rPr>
  </w:style>
  <w:style w:type="character" w:customStyle="1" w:styleId="Znakiprzypiswdolnych">
    <w:name w:val="Znaki przypisów dolnych"/>
    <w:rsid w:val="00E4680E"/>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E4680E"/>
    <w:rPr>
      <w:vertAlign w:val="superscript"/>
    </w:rPr>
  </w:style>
  <w:style w:type="paragraph" w:customStyle="1" w:styleId="Akapitzlist1">
    <w:name w:val="Akapit z listą1"/>
    <w:basedOn w:val="Normalny"/>
    <w:rsid w:val="00E4680E"/>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E4680E"/>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E4680E"/>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E4680E"/>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E4680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4680E"/>
    <w:rPr>
      <w:rFonts w:ascii="Calibri" w:eastAsia="Times New Roman" w:hAnsi="Calibri" w:cs="Times New Roman"/>
      <w:lang w:eastAsia="pl-PL"/>
    </w:rPr>
  </w:style>
  <w:style w:type="character" w:styleId="Hipercze">
    <w:name w:val="Hyperlink"/>
    <w:uiPriority w:val="99"/>
    <w:unhideWhenUsed/>
    <w:rsid w:val="00E4680E"/>
    <w:rPr>
      <w:color w:val="0000FF"/>
      <w:u w:val="single"/>
    </w:rPr>
  </w:style>
  <w:style w:type="paragraph" w:styleId="Nagwekspisutreci">
    <w:name w:val="TOC Heading"/>
    <w:basedOn w:val="Nagwek1"/>
    <w:next w:val="Normalny"/>
    <w:uiPriority w:val="39"/>
    <w:unhideWhenUsed/>
    <w:qFormat/>
    <w:rsid w:val="00E4680E"/>
    <w:pPr>
      <w:jc w:val="left"/>
      <w:outlineLvl w:val="9"/>
    </w:pPr>
    <w:rPr>
      <w:rFonts w:ascii="Cambria" w:hAnsi="Cambria"/>
      <w:sz w:val="28"/>
      <w:szCs w:val="28"/>
    </w:rPr>
  </w:style>
  <w:style w:type="paragraph" w:styleId="Spistreci1">
    <w:name w:val="toc 1"/>
    <w:basedOn w:val="Normalny"/>
    <w:next w:val="Normalny"/>
    <w:autoRedefine/>
    <w:uiPriority w:val="39"/>
    <w:unhideWhenUsed/>
    <w:rsid w:val="00E4680E"/>
    <w:pPr>
      <w:spacing w:after="100"/>
    </w:pPr>
  </w:style>
  <w:style w:type="paragraph" w:styleId="Spistreci2">
    <w:name w:val="toc 2"/>
    <w:basedOn w:val="Normalny"/>
    <w:next w:val="Normalny"/>
    <w:autoRedefine/>
    <w:uiPriority w:val="39"/>
    <w:unhideWhenUsed/>
    <w:rsid w:val="00E4680E"/>
    <w:pPr>
      <w:spacing w:after="100"/>
      <w:ind w:left="220"/>
    </w:pPr>
  </w:style>
  <w:style w:type="paragraph" w:customStyle="1" w:styleId="Default">
    <w:name w:val="Default"/>
    <w:rsid w:val="00E4680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E4680E"/>
    <w:pPr>
      <w:suppressAutoHyphens/>
      <w:spacing w:after="120"/>
    </w:pPr>
    <w:rPr>
      <w:rFonts w:cs="Calibri"/>
      <w:lang w:eastAsia="ar-SA"/>
    </w:rPr>
  </w:style>
  <w:style w:type="character" w:customStyle="1" w:styleId="TekstpodstawowyZnak">
    <w:name w:val="Tekst podstawowy Znak"/>
    <w:basedOn w:val="Domylnaczcionkaakapitu"/>
    <w:link w:val="Tekstpodstawowy"/>
    <w:rsid w:val="00E4680E"/>
    <w:rPr>
      <w:rFonts w:ascii="Calibri" w:eastAsia="Calibri" w:hAnsi="Calibri" w:cs="Calibri"/>
      <w:lang w:eastAsia="ar-SA"/>
    </w:rPr>
  </w:style>
  <w:style w:type="paragraph" w:styleId="Tekstprzypisukocowego">
    <w:name w:val="endnote text"/>
    <w:basedOn w:val="Normalny"/>
    <w:link w:val="TekstprzypisukocowegoZnak"/>
    <w:rsid w:val="00E4680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E468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E4680E"/>
    <w:pPr>
      <w:spacing w:after="120" w:line="480" w:lineRule="auto"/>
    </w:pPr>
  </w:style>
  <w:style w:type="character" w:customStyle="1" w:styleId="Tekstpodstawowy2Znak">
    <w:name w:val="Tekst podstawowy 2 Znak"/>
    <w:basedOn w:val="Domylnaczcionkaakapitu"/>
    <w:link w:val="Tekstpodstawowy2"/>
    <w:uiPriority w:val="99"/>
    <w:rsid w:val="00E4680E"/>
    <w:rPr>
      <w:rFonts w:ascii="Calibri" w:eastAsia="Calibri" w:hAnsi="Calibri" w:cs="Times New Roman"/>
    </w:rPr>
  </w:style>
  <w:style w:type="character" w:styleId="Odwoanieprzypisukocowego">
    <w:name w:val="endnote reference"/>
    <w:uiPriority w:val="99"/>
    <w:unhideWhenUsed/>
    <w:rsid w:val="00E4680E"/>
    <w:rPr>
      <w:vertAlign w:val="superscript"/>
    </w:rPr>
  </w:style>
  <w:style w:type="character" w:styleId="Pogrubienie">
    <w:name w:val="Strong"/>
    <w:uiPriority w:val="22"/>
    <w:qFormat/>
    <w:rsid w:val="00E4680E"/>
    <w:rPr>
      <w:b/>
      <w:bCs/>
    </w:rPr>
  </w:style>
  <w:style w:type="paragraph" w:styleId="Tematkomentarza">
    <w:name w:val="annotation subject"/>
    <w:basedOn w:val="Tekstkomentarza"/>
    <w:next w:val="Tekstkomentarza"/>
    <w:link w:val="TematkomentarzaZnak"/>
    <w:uiPriority w:val="99"/>
    <w:unhideWhenUsed/>
    <w:rsid w:val="00E4680E"/>
    <w:pPr>
      <w:spacing w:line="240" w:lineRule="auto"/>
    </w:pPr>
    <w:rPr>
      <w:b/>
      <w:bCs/>
    </w:rPr>
  </w:style>
  <w:style w:type="character" w:customStyle="1" w:styleId="TematkomentarzaZnak">
    <w:name w:val="Temat komentarza Znak"/>
    <w:basedOn w:val="TekstkomentarzaZnak"/>
    <w:link w:val="Tematkomentarza"/>
    <w:uiPriority w:val="99"/>
    <w:rsid w:val="00E4680E"/>
    <w:rPr>
      <w:b/>
      <w:bCs/>
    </w:rPr>
  </w:style>
  <w:style w:type="character" w:customStyle="1" w:styleId="AkapitzlistZnak">
    <w:name w:val="Akapit z listą Znak"/>
    <w:link w:val="Akapitzlist"/>
    <w:locked/>
    <w:rsid w:val="00E4680E"/>
    <w:rPr>
      <w:rFonts w:ascii="Calibri" w:eastAsia="Calibri" w:hAnsi="Calibri" w:cs="Times New Roman"/>
    </w:rPr>
  </w:style>
  <w:style w:type="paragraph" w:customStyle="1" w:styleId="Style1">
    <w:name w:val="Style1"/>
    <w:basedOn w:val="Normalny"/>
    <w:rsid w:val="00E4680E"/>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E4680E"/>
    <w:rPr>
      <w:rFonts w:ascii="Times New Roman" w:hAnsi="Times New Roman" w:cs="Times New Roman"/>
      <w:b/>
      <w:bCs/>
      <w:sz w:val="32"/>
      <w:szCs w:val="32"/>
    </w:rPr>
  </w:style>
  <w:style w:type="paragraph" w:styleId="NormalnyWeb">
    <w:name w:val="Normal (Web)"/>
    <w:basedOn w:val="Normalny"/>
    <w:uiPriority w:val="99"/>
    <w:rsid w:val="00E4680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E4680E"/>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E4680E"/>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E4680E"/>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E4680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4680E"/>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E4680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4680E"/>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E4680E"/>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E4680E"/>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E4680E"/>
    <w:rPr>
      <w:rFonts w:ascii="Times New Roman" w:eastAsia="Times New Roman" w:hAnsi="Times New Roman" w:cs="Times New Roman"/>
      <w:b/>
      <w:bCs/>
      <w:sz w:val="28"/>
      <w:szCs w:val="28"/>
      <w:lang w:eastAsia="pl-PL"/>
    </w:rPr>
  </w:style>
  <w:style w:type="paragraph" w:customStyle="1" w:styleId="xl38">
    <w:name w:val="xl38"/>
    <w:basedOn w:val="Normalny"/>
    <w:rsid w:val="00E4680E"/>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E4680E"/>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E4680E"/>
    <w:rPr>
      <w:rFonts w:ascii="Courier New" w:eastAsia="Times New Roman" w:hAnsi="Courier New" w:cs="Times New Roman"/>
      <w:sz w:val="24"/>
      <w:szCs w:val="20"/>
      <w:lang w:eastAsia="pl-PL"/>
    </w:rPr>
  </w:style>
  <w:style w:type="paragraph" w:customStyle="1" w:styleId="Adres">
    <w:name w:val="Adres"/>
    <w:basedOn w:val="Tekstpodstawowy"/>
    <w:rsid w:val="00E4680E"/>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E4680E"/>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E4680E"/>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E4680E"/>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E4680E"/>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E4680E"/>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E4680E"/>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E4680E"/>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E4680E"/>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E4680E"/>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E4680E"/>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E4680E"/>
    <w:rPr>
      <w:rFonts w:cs="Calibri"/>
      <w:lang w:eastAsia="ar-SA"/>
    </w:rPr>
  </w:style>
  <w:style w:type="numbering" w:customStyle="1" w:styleId="Styl1">
    <w:name w:val="Styl1"/>
    <w:uiPriority w:val="99"/>
    <w:rsid w:val="00E4680E"/>
    <w:pPr>
      <w:numPr>
        <w:numId w:val="3"/>
      </w:numPr>
    </w:pPr>
  </w:style>
  <w:style w:type="numbering" w:customStyle="1" w:styleId="Styl2">
    <w:name w:val="Styl2"/>
    <w:uiPriority w:val="99"/>
    <w:rsid w:val="00E4680E"/>
    <w:pPr>
      <w:numPr>
        <w:numId w:val="4"/>
      </w:numPr>
    </w:pPr>
  </w:style>
  <w:style w:type="paragraph" w:styleId="HTML-wstpniesformatowany">
    <w:name w:val="HTML Preformatted"/>
    <w:basedOn w:val="Normalny"/>
    <w:link w:val="HTML-wstpniesformatowanyZnak"/>
    <w:uiPriority w:val="99"/>
    <w:semiHidden/>
    <w:unhideWhenUsed/>
    <w:rsid w:val="00E4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4680E"/>
    <w:rPr>
      <w:rFonts w:ascii="Courier New" w:eastAsia="Times New Roman" w:hAnsi="Courier New" w:cs="Courier New"/>
      <w:sz w:val="20"/>
      <w:szCs w:val="20"/>
      <w:lang w:eastAsia="pl-PL"/>
    </w:rPr>
  </w:style>
  <w:style w:type="character" w:customStyle="1" w:styleId="moz-txt-tag">
    <w:name w:val="moz-txt-tag"/>
    <w:basedOn w:val="Domylnaczcionkaakapitu"/>
    <w:rsid w:val="00E4680E"/>
  </w:style>
  <w:style w:type="paragraph" w:styleId="Poprawka">
    <w:name w:val="Revision"/>
    <w:hidden/>
    <w:uiPriority w:val="99"/>
    <w:semiHidden/>
    <w:rsid w:val="00E4680E"/>
    <w:pPr>
      <w:spacing w:after="0" w:line="240" w:lineRule="auto"/>
    </w:pPr>
  </w:style>
  <w:style w:type="character" w:styleId="UyteHipercze">
    <w:name w:val="FollowedHyperlink"/>
    <w:basedOn w:val="Domylnaczcionkaakapitu"/>
    <w:uiPriority w:val="99"/>
    <w:semiHidden/>
    <w:unhideWhenUsed/>
    <w:rsid w:val="00E4680E"/>
    <w:rPr>
      <w:color w:val="800080"/>
      <w:u w:val="single"/>
    </w:rPr>
  </w:style>
  <w:style w:type="paragraph" w:customStyle="1" w:styleId="font5">
    <w:name w:val="font5"/>
    <w:basedOn w:val="Normalny"/>
    <w:rsid w:val="00E4680E"/>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E4680E"/>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E4680E"/>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E4680E"/>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E4680E"/>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E4680E"/>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E4680E"/>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E4680E"/>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E4680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E4680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E4680E"/>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E4680E"/>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E4680E"/>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E4680E"/>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E468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E4680E"/>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E4680E"/>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E4680E"/>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E4680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E4680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E4680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E4680E"/>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E4680E"/>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E4680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E4680E"/>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E4680E"/>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E468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E4680E"/>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E4680E"/>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E4680E"/>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E4680E"/>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E4680E"/>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E4680E"/>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E4680E"/>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E4680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E468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E468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E4680E"/>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E4680E"/>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E4680E"/>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E4680E"/>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E4680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E4680E"/>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E4680E"/>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E4680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E4680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E4680E"/>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E4680E"/>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E4680E"/>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E4680E"/>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E4680E"/>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E4680E"/>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E4680E"/>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E4680E"/>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E4680E"/>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E4680E"/>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E4680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E4680E"/>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E4680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E468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E468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E468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E4680E"/>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E4680E"/>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E4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4766</Words>
  <Characters>28597</Characters>
  <Application>Microsoft Office Word</Application>
  <DocSecurity>0</DocSecurity>
  <Lines>238</Lines>
  <Paragraphs>66</Paragraphs>
  <ScaleCrop>false</ScaleCrop>
  <Company/>
  <LinksUpToDate>false</LinksUpToDate>
  <CharactersWithSpaces>33297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2017-11-15T10:08:00Z</dcterms:created>
  <dcterms:modified xsi:type="dcterms:W3CDTF">2017-11-17T10:48:00Z</dcterms:modified>
</cp:coreProperties>
</file>