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7F" w:rsidRDefault="00551A48" w:rsidP="00551A48">
      <w:pPr>
        <w:spacing w:after="0" w:line="240" w:lineRule="auto"/>
        <w:jc w:val="right"/>
        <w:rPr>
          <w:rFonts w:ascii="Times New Roman" w:hAnsi="Times New Roman" w:cs="Times New Roman"/>
          <w:b/>
        </w:rPr>
      </w:pPr>
      <w:bookmarkStart w:id="0" w:name="_Toc437640220"/>
      <w:r w:rsidRPr="003E2312">
        <w:rPr>
          <w:rFonts w:cstheme="minorHAnsi"/>
          <w:i/>
          <w:sz w:val="20"/>
          <w:szCs w:val="20"/>
          <w:lang w:eastAsia="pl-PL"/>
        </w:rPr>
        <w:t>Z</w:t>
      </w:r>
      <w:r w:rsidR="00EB7474" w:rsidRPr="003E2312">
        <w:rPr>
          <w:rFonts w:cstheme="minorHAnsi"/>
          <w:i/>
          <w:sz w:val="20"/>
          <w:szCs w:val="20"/>
          <w:lang w:eastAsia="pl-PL"/>
        </w:rPr>
        <w:t>ałącznik nr</w:t>
      </w:r>
      <w:r w:rsidRPr="003E2312">
        <w:rPr>
          <w:rFonts w:cstheme="minorHAnsi"/>
          <w:i/>
          <w:sz w:val="20"/>
          <w:szCs w:val="20"/>
          <w:lang w:eastAsia="pl-PL"/>
        </w:rPr>
        <w:t xml:space="preserve"> </w:t>
      </w:r>
      <w:r w:rsidR="00A13DB1" w:rsidRPr="003E2312">
        <w:rPr>
          <w:rFonts w:cstheme="minorHAnsi"/>
          <w:i/>
          <w:sz w:val="20"/>
          <w:szCs w:val="20"/>
          <w:lang w:eastAsia="pl-PL"/>
        </w:rPr>
        <w:t>1</w:t>
      </w:r>
      <w:r w:rsidR="006842FA">
        <w:rPr>
          <w:rFonts w:cstheme="minorHAnsi"/>
          <w:i/>
          <w:sz w:val="20"/>
          <w:szCs w:val="20"/>
          <w:lang w:eastAsia="pl-PL"/>
        </w:rPr>
        <w:t>2</w:t>
      </w:r>
      <w:r w:rsidR="00A13DB1" w:rsidRPr="003E2312">
        <w:rPr>
          <w:rFonts w:cstheme="minorHAnsi"/>
          <w:i/>
          <w:sz w:val="20"/>
          <w:szCs w:val="20"/>
          <w:lang w:eastAsia="pl-PL"/>
        </w:rPr>
        <w:t xml:space="preserve"> do Ogłoszenia</w:t>
      </w:r>
      <w:r w:rsidR="003E2312">
        <w:rPr>
          <w:rFonts w:ascii="Times New Roman" w:hAnsi="Times New Roman" w:cs="Times New Roman"/>
          <w:b/>
        </w:rPr>
        <w:t xml:space="preserve"> </w:t>
      </w:r>
      <w:r w:rsidR="003E2312">
        <w:rPr>
          <w:rFonts w:cstheme="minorHAnsi"/>
          <w:i/>
          <w:sz w:val="20"/>
          <w:szCs w:val="20"/>
          <w:lang w:eastAsia="pl-PL"/>
        </w:rPr>
        <w:t>o naborze</w:t>
      </w:r>
    </w:p>
    <w:p w:rsidR="0052217F" w:rsidRDefault="0052217F" w:rsidP="00551A48">
      <w:pPr>
        <w:spacing w:after="0" w:line="240" w:lineRule="auto"/>
        <w:jc w:val="right"/>
        <w:rPr>
          <w:rFonts w:ascii="Times New Roman" w:hAnsi="Times New Roman" w:cs="Times New Roman"/>
          <w:b/>
        </w:rPr>
      </w:pPr>
    </w:p>
    <w:p w:rsidR="0052217F" w:rsidRPr="00EC564F" w:rsidRDefault="0052217F" w:rsidP="0052217F">
      <w:pPr>
        <w:spacing w:after="0" w:line="240" w:lineRule="auto"/>
        <w:jc w:val="right"/>
      </w:pPr>
    </w:p>
    <w:tbl>
      <w:tblPr>
        <w:tblW w:w="21727" w:type="dxa"/>
        <w:tblInd w:w="-1026" w:type="dxa"/>
        <w:tblLayout w:type="fixed"/>
        <w:tblLook w:val="04A0"/>
      </w:tblPr>
      <w:tblGrid>
        <w:gridCol w:w="5529"/>
        <w:gridCol w:w="322"/>
        <w:gridCol w:w="567"/>
        <w:gridCol w:w="4383"/>
        <w:gridCol w:w="720"/>
        <w:gridCol w:w="5103"/>
        <w:gridCol w:w="5103"/>
      </w:tblGrid>
      <w:tr w:rsidR="0052217F" w:rsidRPr="00593663" w:rsidTr="00A24045">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52217F" w:rsidRDefault="0052217F" w:rsidP="00A24045">
            <w:pPr>
              <w:spacing w:after="0" w:line="240" w:lineRule="auto"/>
              <w:jc w:val="center"/>
              <w:rPr>
                <w:rFonts w:ascii="Arial" w:hAnsi="Arial" w:cs="Arial"/>
                <w:b/>
                <w:sz w:val="32"/>
                <w:szCs w:val="32"/>
              </w:rPr>
            </w:pPr>
          </w:p>
          <w:p w:rsidR="0052217F" w:rsidRDefault="0052217F" w:rsidP="00A24045">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p>
          <w:p w:rsidR="0052217F" w:rsidRPr="00B34B6C" w:rsidRDefault="0052217F" w:rsidP="00A24045">
            <w:pPr>
              <w:spacing w:after="0" w:line="240" w:lineRule="auto"/>
              <w:jc w:val="center"/>
              <w:rPr>
                <w:rFonts w:ascii="Arial" w:hAnsi="Arial" w:cs="Arial"/>
                <w:b/>
                <w:sz w:val="36"/>
                <w:szCs w:val="36"/>
              </w:rPr>
            </w:pPr>
          </w:p>
        </w:tc>
      </w:tr>
      <w:tr w:rsidR="0052217F" w:rsidRPr="00593663" w:rsidTr="00A24045">
        <w:trPr>
          <w:gridAfter w:val="2"/>
          <w:wAfter w:w="10206" w:type="dxa"/>
        </w:trPr>
        <w:tc>
          <w:tcPr>
            <w:tcW w:w="5529" w:type="dxa"/>
            <w:tcBorders>
              <w:top w:val="single" w:sz="4" w:space="0" w:color="auto"/>
              <w:left w:val="single" w:sz="4" w:space="0" w:color="auto"/>
            </w:tcBorders>
            <w:shd w:val="clear" w:color="auto" w:fill="D9D9D9"/>
          </w:tcPr>
          <w:p w:rsidR="0052217F" w:rsidRPr="00593663" w:rsidRDefault="0052217F" w:rsidP="00A24045">
            <w:pPr>
              <w:spacing w:after="0" w:line="240" w:lineRule="auto"/>
            </w:pPr>
          </w:p>
        </w:tc>
        <w:tc>
          <w:tcPr>
            <w:tcW w:w="5992" w:type="dxa"/>
            <w:gridSpan w:val="4"/>
            <w:tcBorders>
              <w:top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rPr>
                <w:sz w:val="32"/>
                <w:szCs w:val="32"/>
              </w:rPr>
            </w:pPr>
          </w:p>
        </w:tc>
        <w:tc>
          <w:tcPr>
            <w:tcW w:w="720" w:type="dxa"/>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3A393F">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rPr>
                <w:sz w:val="32"/>
                <w:szCs w:val="32"/>
              </w:rPr>
            </w:pPr>
          </w:p>
        </w:tc>
        <w:tc>
          <w:tcPr>
            <w:tcW w:w="720" w:type="dxa"/>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tc>
        <w:tc>
          <w:tcPr>
            <w:tcW w:w="720" w:type="dxa"/>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tc>
        <w:tc>
          <w:tcPr>
            <w:tcW w:w="720" w:type="dxa"/>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roofErr w:type="spellStart"/>
            <w:r w:rsidRPr="003A393F">
              <w:rPr>
                <w:rFonts w:ascii="Arial" w:hAnsi="Arial" w:cs="Arial"/>
                <w:b/>
                <w:sz w:val="20"/>
                <w:szCs w:val="20"/>
              </w:rPr>
              <w:t>Tytuł</w:t>
            </w:r>
            <w:r w:rsidRPr="00593663">
              <w:rPr>
                <w:rFonts w:ascii="Arial" w:hAnsi="Arial" w:cs="Arial"/>
                <w:b/>
                <w:sz w:val="20"/>
                <w:szCs w:val="20"/>
              </w:rPr>
              <w:t>operacji</w:t>
            </w:r>
            <w:proofErr w:type="spellEnd"/>
            <w:r w:rsidRPr="00593663">
              <w:rPr>
                <w:rFonts w:ascii="Arial" w:hAnsi="Arial" w:cs="Arial"/>
                <w:b/>
                <w:sz w:val="20"/>
                <w:szCs w:val="20"/>
              </w:rPr>
              <w:t>:</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tc>
        <w:tc>
          <w:tcPr>
            <w:tcW w:w="720" w:type="dxa"/>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pP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593663">
              <w:rPr>
                <w:rFonts w:ascii="Arial" w:hAnsi="Arial" w:cs="Arial"/>
                <w:b/>
                <w:sz w:val="20"/>
                <w:szCs w:val="20"/>
              </w:rPr>
              <w:t>Załączniki:</w:t>
            </w: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rPr>
                <w:rFonts w:ascii="Arial" w:hAnsi="Arial" w:cs="Arial"/>
                <w:b/>
                <w:sz w:val="20"/>
                <w:szCs w:val="20"/>
              </w:rPr>
            </w:pPr>
            <w:r w:rsidRPr="003A393F">
              <w:t>...................</w:t>
            </w:r>
            <w:r w:rsidRPr="00593663">
              <w:rPr>
                <w:rFonts w:ascii="Arial" w:hAnsi="Arial" w:cs="Arial"/>
                <w:b/>
                <w:sz w:val="20"/>
                <w:szCs w:val="20"/>
              </w:rPr>
              <w:t>szt.</w:t>
            </w: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vAlign w:val="center"/>
          </w:tcPr>
          <w:p w:rsidR="0052217F" w:rsidRPr="00593663" w:rsidRDefault="0052217F" w:rsidP="00A24045">
            <w:pPr>
              <w:spacing w:after="0" w:line="240" w:lineRule="auto"/>
              <w:rPr>
                <w:rFonts w:ascii="Arial" w:hAnsi="Arial" w:cs="Arial"/>
                <w:b/>
                <w:sz w:val="20"/>
                <w:szCs w:val="20"/>
              </w:rPr>
            </w:pPr>
            <w:r w:rsidRPr="00593663">
              <w:rPr>
                <w:rFonts w:ascii="Arial" w:hAnsi="Arial" w:cs="Arial"/>
                <w:b/>
                <w:sz w:val="20"/>
                <w:szCs w:val="20"/>
              </w:rPr>
              <w:t xml:space="preserve">Część A. </w:t>
            </w:r>
            <w:r>
              <w:rPr>
                <w:rFonts w:ascii="Arial" w:hAnsi="Arial" w:cs="Arial"/>
                <w:b/>
                <w:sz w:val="20"/>
                <w:szCs w:val="20"/>
              </w:rPr>
              <w:t>WERYFIKACJA</w:t>
            </w:r>
            <w:r w:rsidRPr="00593663">
              <w:rPr>
                <w:rFonts w:ascii="Arial" w:hAnsi="Arial" w:cs="Arial"/>
                <w:b/>
                <w:sz w:val="20"/>
                <w:szCs w:val="20"/>
              </w:rPr>
              <w:t xml:space="preserve"> WSTĘPNA WNIOSKU</w:t>
            </w:r>
          </w:p>
          <w:p w:rsidR="0052217F" w:rsidRPr="00593663" w:rsidRDefault="0052217F" w:rsidP="00A24045">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52217F" w:rsidRPr="00593663" w:rsidRDefault="0052217F" w:rsidP="00A24045">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rPr>
                <w:i/>
              </w:rPr>
            </w:pPr>
          </w:p>
        </w:tc>
        <w:tc>
          <w:tcPr>
            <w:tcW w:w="5103" w:type="dxa"/>
            <w:gridSpan w:val="2"/>
            <w:tcBorders>
              <w:left w:val="single" w:sz="4" w:space="0" w:color="auto"/>
              <w:right w:val="single" w:sz="4" w:space="0" w:color="auto"/>
            </w:tcBorders>
            <w:shd w:val="clear" w:color="auto" w:fill="D9D9D9"/>
          </w:tcPr>
          <w:p w:rsidR="0052217F" w:rsidRPr="00593663" w:rsidRDefault="0052217F" w:rsidP="00A24045">
            <w:pPr>
              <w:spacing w:after="0" w:line="240" w:lineRule="auto"/>
              <w:rPr>
                <w:i/>
              </w:rPr>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Default="0052217F" w:rsidP="00A24045">
            <w:pPr>
              <w:spacing w:after="0" w:line="240" w:lineRule="auto"/>
              <w:rPr>
                <w:rFonts w:ascii="Arial" w:eastAsia="Times New Roman" w:hAnsi="Arial" w:cs="Arial"/>
                <w:b/>
                <w:bCs/>
                <w:color w:val="000000"/>
                <w:sz w:val="20"/>
                <w:szCs w:val="20"/>
                <w:lang w:eastAsia="pl-PL"/>
              </w:rPr>
            </w:pPr>
          </w:p>
          <w:p w:rsidR="0052217F" w:rsidRDefault="0052217F" w:rsidP="00A24045">
            <w:pPr>
              <w:spacing w:after="0" w:line="240" w:lineRule="auto"/>
              <w:rPr>
                <w:rFonts w:ascii="Arial" w:eastAsia="Times New Roman" w:hAnsi="Arial" w:cs="Arial"/>
                <w:b/>
                <w:bCs/>
                <w:color w:val="000000"/>
                <w:sz w:val="20"/>
                <w:szCs w:val="20"/>
                <w:lang w:eastAsia="pl-PL"/>
              </w:rPr>
            </w:pPr>
          </w:p>
          <w:p w:rsidR="0052217F" w:rsidRPr="00734155" w:rsidRDefault="0052217F" w:rsidP="00A24045">
            <w:pPr>
              <w:spacing w:after="0" w:line="240" w:lineRule="auto"/>
              <w:rPr>
                <w:rFonts w:ascii="Arial" w:hAnsi="Arial" w:cs="Arial"/>
                <w:b/>
                <w:sz w:val="20"/>
                <w:szCs w:val="20"/>
              </w:rPr>
            </w:pPr>
            <w:r w:rsidRPr="00734155">
              <w:rPr>
                <w:rFonts w:ascii="Arial" w:eastAsia="Times New Roman" w:hAnsi="Arial" w:cs="Arial"/>
                <w:b/>
                <w:bCs/>
                <w:color w:val="000000"/>
                <w:sz w:val="20"/>
                <w:szCs w:val="20"/>
                <w:lang w:eastAsia="pl-PL"/>
              </w:rPr>
              <w:t>Część B: OCENA ZGODNOŚCI OPERACJI Z LSR</w:t>
            </w:r>
            <w:r>
              <w:rPr>
                <w:rFonts w:ascii="Arial" w:eastAsia="Times New Roman" w:hAnsi="Arial" w:cs="Arial"/>
                <w:b/>
                <w:bCs/>
                <w:color w:val="000000"/>
                <w:sz w:val="20"/>
                <w:szCs w:val="20"/>
                <w:lang w:eastAsia="pl-PL"/>
              </w:rPr>
              <w:t>, W TYM Z PROGRAMEM</w:t>
            </w: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rPr>
                <w:i/>
              </w:rPr>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Default="0052217F" w:rsidP="00A24045">
            <w:pPr>
              <w:spacing w:after="0" w:line="240" w:lineRule="auto"/>
              <w:rPr>
                <w:rFonts w:ascii="Arial" w:hAnsi="Arial" w:cs="Arial"/>
                <w:b/>
                <w:sz w:val="20"/>
                <w:szCs w:val="20"/>
              </w:rPr>
            </w:pPr>
          </w:p>
          <w:p w:rsidR="0052217F" w:rsidRPr="00593663" w:rsidRDefault="0052217F" w:rsidP="00A24045">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52217F" w:rsidRPr="00593663" w:rsidRDefault="0052217F" w:rsidP="00A24045">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217F" w:rsidRDefault="0052217F" w:rsidP="00A24045">
            <w:pPr>
              <w:spacing w:after="0" w:line="240" w:lineRule="auto"/>
            </w:pPr>
          </w:p>
          <w:p w:rsidR="0052217F" w:rsidRPr="00B20CA4" w:rsidRDefault="0052217F" w:rsidP="00A24045">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Default="0052217F" w:rsidP="00A24045">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 Ocena</w:t>
            </w:r>
            <w:r w:rsidRPr="00593663">
              <w:rPr>
                <w:rFonts w:ascii="Arial" w:hAnsi="Arial" w:cs="Arial"/>
                <w:b/>
                <w:sz w:val="20"/>
                <w:szCs w:val="20"/>
              </w:rPr>
              <w:t xml:space="preserve"> zgodności operacji z PROW </w:t>
            </w:r>
          </w:p>
          <w:p w:rsidR="0052217F" w:rsidRPr="00593663" w:rsidRDefault="0052217F" w:rsidP="00A24045">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52217F" w:rsidRPr="00593663" w:rsidRDefault="0052217F" w:rsidP="00A24045">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tc>
        <w:tc>
          <w:tcPr>
            <w:tcW w:w="5103" w:type="dxa"/>
            <w:gridSpan w:val="2"/>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c>
          <w:tcPr>
            <w:tcW w:w="5529" w:type="dxa"/>
            <w:tcBorders>
              <w:left w:val="single" w:sz="4" w:space="0" w:color="auto"/>
            </w:tcBorders>
            <w:shd w:val="clear" w:color="auto" w:fill="D9D9D9"/>
          </w:tcPr>
          <w:p w:rsidR="0052217F" w:rsidRPr="003A393F" w:rsidRDefault="0052217F" w:rsidP="00A24045">
            <w:pPr>
              <w:spacing w:after="0" w:line="240" w:lineRule="auto"/>
              <w:rPr>
                <w:rFonts w:ascii="Arial" w:hAnsi="Arial" w:cs="Arial"/>
                <w:b/>
                <w:sz w:val="20"/>
                <w:szCs w:val="20"/>
              </w:rPr>
            </w:pPr>
            <w:r w:rsidRPr="003A393F">
              <w:rPr>
                <w:rFonts w:ascii="Arial" w:hAnsi="Arial" w:cs="Arial"/>
                <w:b/>
                <w:sz w:val="20"/>
                <w:szCs w:val="20"/>
              </w:rPr>
              <w:t>lub</w:t>
            </w:r>
          </w:p>
          <w:p w:rsidR="0052217F" w:rsidRDefault="0052217F" w:rsidP="00A24045">
            <w:pPr>
              <w:spacing w:after="0" w:line="240" w:lineRule="auto"/>
              <w:rPr>
                <w:rFonts w:ascii="Arial" w:hAnsi="Arial" w:cs="Arial"/>
                <w:b/>
                <w:sz w:val="20"/>
                <w:szCs w:val="20"/>
              </w:rPr>
            </w:pPr>
            <w:r>
              <w:rPr>
                <w:rFonts w:ascii="Arial" w:hAnsi="Arial" w:cs="Arial"/>
                <w:b/>
                <w:sz w:val="20"/>
                <w:szCs w:val="20"/>
              </w:rPr>
              <w:t xml:space="preserve">Część </w:t>
            </w:r>
            <w:r w:rsidRPr="00A2245A">
              <w:rPr>
                <w:rFonts w:ascii="Arial" w:hAnsi="Arial" w:cs="Arial"/>
                <w:b/>
                <w:sz w:val="20"/>
                <w:szCs w:val="20"/>
              </w:rPr>
              <w:t>B3</w:t>
            </w:r>
            <w:r w:rsidRPr="003A393F">
              <w:rPr>
                <w:rFonts w:ascii="Arial" w:hAnsi="Arial" w:cs="Arial"/>
                <w:b/>
                <w:sz w:val="20"/>
                <w:szCs w:val="20"/>
              </w:rPr>
              <w:t>.</w:t>
            </w:r>
            <w:r w:rsidRPr="00B20CA4">
              <w:rPr>
                <w:rFonts w:ascii="Arial" w:hAnsi="Arial" w:cs="Arial"/>
                <w:b/>
                <w:sz w:val="20"/>
                <w:szCs w:val="20"/>
              </w:rPr>
              <w:t xml:space="preserve"> Ocena zgodności operacji z RPO WP </w:t>
            </w:r>
          </w:p>
          <w:p w:rsidR="0052217F" w:rsidRDefault="0052217F" w:rsidP="00A24045">
            <w:pPr>
              <w:spacing w:after="0" w:line="240" w:lineRule="auto"/>
              <w:rPr>
                <w:rFonts w:ascii="Arial" w:hAnsi="Arial" w:cs="Arial"/>
                <w:b/>
                <w:sz w:val="20"/>
                <w:szCs w:val="20"/>
              </w:rPr>
            </w:pPr>
            <w:r w:rsidRPr="00B20CA4">
              <w:rPr>
                <w:rFonts w:ascii="Arial" w:hAnsi="Arial" w:cs="Arial"/>
                <w:b/>
                <w:sz w:val="20"/>
                <w:szCs w:val="20"/>
              </w:rPr>
              <w:t>2014-2020</w:t>
            </w:r>
          </w:p>
          <w:p w:rsidR="0052217F" w:rsidRDefault="0052217F" w:rsidP="00A24045">
            <w:pPr>
              <w:spacing w:after="0" w:line="240" w:lineRule="auto"/>
              <w:rPr>
                <w:rFonts w:ascii="Arial" w:hAnsi="Arial" w:cs="Arial"/>
                <w:b/>
                <w:sz w:val="20"/>
                <w:szCs w:val="20"/>
              </w:rPr>
            </w:pPr>
          </w:p>
          <w:p w:rsidR="0052217F" w:rsidRPr="00593663" w:rsidRDefault="0052217F" w:rsidP="00A24045">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52217F" w:rsidRDefault="0052217F" w:rsidP="00903E56">
            <w:pPr>
              <w:spacing w:before="240" w:after="0" w:line="240" w:lineRule="auto"/>
              <w:ind w:left="175"/>
            </w:pP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26.3pt" o:ole="">
                  <v:imagedata r:id="rId8" o:title=""/>
                </v:shape>
                <o:OLEObject Type="Embed" ProgID="PBrush" ShapeID="_x0000_i1025" DrawAspect="Content" ObjectID="_1562653579" r:id="rId9"/>
              </w:object>
            </w:r>
          </w:p>
          <w:p w:rsidR="0052217F" w:rsidRPr="00593663" w:rsidRDefault="0052217F" w:rsidP="00A24045">
            <w:pPr>
              <w:spacing w:before="240" w:after="120" w:line="240" w:lineRule="auto"/>
            </w:pPr>
          </w:p>
        </w:tc>
        <w:tc>
          <w:tcPr>
            <w:tcW w:w="5103" w:type="dxa"/>
          </w:tcPr>
          <w:p w:rsidR="0052217F" w:rsidRPr="00593663" w:rsidRDefault="0052217F" w:rsidP="00A24045">
            <w:pPr>
              <w:spacing w:after="0" w:line="240" w:lineRule="auto"/>
            </w:pPr>
          </w:p>
        </w:tc>
        <w:tc>
          <w:tcPr>
            <w:tcW w:w="5103" w:type="dxa"/>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rPr>
                <w:rFonts w:ascii="Arial" w:hAnsi="Arial" w:cs="Arial"/>
                <w:b/>
                <w:sz w:val="20"/>
                <w:szCs w:val="20"/>
              </w:rPr>
            </w:pPr>
            <w:r>
              <w:rPr>
                <w:rFonts w:ascii="Arial" w:hAnsi="Arial" w:cs="Arial"/>
                <w:b/>
                <w:sz w:val="20"/>
                <w:szCs w:val="20"/>
              </w:rPr>
              <w:t>Część C. WYBÓR</w:t>
            </w:r>
            <w:r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52217F" w:rsidRPr="00593663" w:rsidRDefault="0052217F" w:rsidP="00A24045">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tc>
        <w:tc>
          <w:tcPr>
            <w:tcW w:w="5103" w:type="dxa"/>
            <w:gridSpan w:val="2"/>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Height w:val="283"/>
        </w:trPr>
        <w:tc>
          <w:tcPr>
            <w:tcW w:w="5529" w:type="dxa"/>
            <w:tcBorders>
              <w:left w:val="single" w:sz="4" w:space="0" w:color="auto"/>
              <w:bottom w:val="single" w:sz="4" w:space="0" w:color="auto"/>
            </w:tcBorders>
            <w:shd w:val="clear" w:color="auto" w:fill="D9D9D9"/>
          </w:tcPr>
          <w:p w:rsidR="0052217F" w:rsidRPr="00593663" w:rsidRDefault="0052217F" w:rsidP="00A24045">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52217F" w:rsidRPr="00593663" w:rsidRDefault="0052217F" w:rsidP="00A24045">
            <w:pPr>
              <w:spacing w:after="0" w:line="240" w:lineRule="auto"/>
            </w:pPr>
          </w:p>
        </w:tc>
      </w:tr>
    </w:tbl>
    <w:p w:rsidR="0052217F" w:rsidRDefault="0052217F" w:rsidP="0052217F">
      <w:pPr>
        <w:rPr>
          <w:sz w:val="2"/>
          <w:szCs w:val="2"/>
        </w:rPr>
      </w:pPr>
    </w:p>
    <w:p w:rsidR="0052217F" w:rsidRPr="00B20CA4" w:rsidRDefault="0052217F" w:rsidP="0052217F">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52217F" w:rsidRPr="003E4CE2" w:rsidTr="00A24045">
        <w:trPr>
          <w:trHeight w:val="408"/>
        </w:trPr>
        <w:tc>
          <w:tcPr>
            <w:tcW w:w="6816" w:type="dxa"/>
            <w:gridSpan w:val="2"/>
            <w:tcBorders>
              <w:top w:val="nil"/>
              <w:left w:val="nil"/>
              <w:bottom w:val="nil"/>
              <w:right w:val="nil"/>
            </w:tcBorders>
            <w:shd w:val="clear" w:color="auto" w:fill="auto"/>
            <w:noWrap/>
            <w:vAlign w:val="bottom"/>
          </w:tcPr>
          <w:p w:rsidR="0052217F" w:rsidRDefault="0052217F" w:rsidP="00A24045">
            <w:pPr>
              <w:spacing w:after="0" w:line="240" w:lineRule="auto"/>
              <w:jc w:val="right"/>
              <w:rPr>
                <w:rFonts w:ascii="Arial" w:eastAsia="Times New Roman" w:hAnsi="Arial" w:cs="Arial"/>
                <w:b/>
                <w:bCs/>
                <w:color w:val="000000"/>
                <w:sz w:val="20"/>
                <w:szCs w:val="20"/>
                <w:lang w:eastAsia="pl-PL"/>
              </w:rPr>
            </w:pPr>
          </w:p>
          <w:p w:rsidR="0052217F" w:rsidRPr="003E4CE2" w:rsidRDefault="0052217F" w:rsidP="00A24045">
            <w:pPr>
              <w:spacing w:after="0" w:line="240" w:lineRule="auto"/>
              <w:jc w:val="right"/>
              <w:rPr>
                <w:rFonts w:ascii="Arial" w:eastAsia="Times New Roman" w:hAnsi="Arial" w:cs="Arial"/>
                <w:color w:val="000000"/>
                <w:lang w:eastAsia="pl-PL"/>
              </w:rPr>
            </w:pPr>
            <w:r w:rsidRPr="003A393F">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r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2217F" w:rsidRPr="003E4CE2" w:rsidRDefault="0052217F" w:rsidP="00A24045">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52217F" w:rsidRPr="003E4CE2" w:rsidTr="00A24045">
        <w:trPr>
          <w:trHeight w:val="113"/>
        </w:trPr>
        <w:tc>
          <w:tcPr>
            <w:tcW w:w="11352" w:type="dxa"/>
            <w:gridSpan w:val="7"/>
            <w:tcBorders>
              <w:top w:val="nil"/>
              <w:left w:val="nil"/>
              <w:bottom w:val="nil"/>
              <w:right w:val="nil"/>
            </w:tcBorders>
            <w:shd w:val="clear" w:color="auto" w:fill="auto"/>
            <w:noWrap/>
            <w:vAlign w:val="bottom"/>
          </w:tcPr>
          <w:p w:rsidR="0052217F" w:rsidRPr="00ED12A4" w:rsidRDefault="0052217F" w:rsidP="00A24045">
            <w:pPr>
              <w:spacing w:after="0" w:line="240" w:lineRule="auto"/>
              <w:rPr>
                <w:rFonts w:ascii="Arial" w:eastAsia="Times New Roman" w:hAnsi="Arial" w:cs="Arial"/>
                <w:color w:val="000000"/>
                <w:sz w:val="16"/>
                <w:szCs w:val="16"/>
                <w:lang w:eastAsia="pl-PL"/>
              </w:rPr>
            </w:pPr>
          </w:p>
        </w:tc>
      </w:tr>
      <w:tr w:rsidR="0052217F" w:rsidRPr="003E4CE2" w:rsidTr="00A24045">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 xml:space="preserve">CZĘŚĆ A: </w:t>
            </w:r>
            <w:r>
              <w:rPr>
                <w:rFonts w:ascii="Arial" w:eastAsia="Times New Roman" w:hAnsi="Arial" w:cs="Arial"/>
                <w:b/>
                <w:bCs/>
                <w:color w:val="000000"/>
                <w:sz w:val="20"/>
                <w:szCs w:val="20"/>
                <w:lang w:eastAsia="pl-PL"/>
              </w:rPr>
              <w:t>WERYFIKACJA</w:t>
            </w:r>
            <w:r w:rsidRPr="003E4CE2">
              <w:rPr>
                <w:rFonts w:ascii="Arial" w:eastAsia="Times New Roman" w:hAnsi="Arial" w:cs="Arial"/>
                <w:b/>
                <w:bCs/>
                <w:color w:val="000000"/>
                <w:sz w:val="20"/>
                <w:szCs w:val="20"/>
                <w:lang w:eastAsia="pl-PL"/>
              </w:rPr>
              <w:t xml:space="preserve"> WSTĘPNA WNIOSKU </w:t>
            </w:r>
          </w:p>
        </w:tc>
      </w:tr>
      <w:tr w:rsidR="0052217F" w:rsidRPr="003E4CE2" w:rsidTr="00A24045">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r>
      <w:tr w:rsidR="0052217F" w:rsidRPr="003E4CE2" w:rsidTr="00A24045">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52217F" w:rsidRPr="003E4CE2" w:rsidRDefault="0052217F" w:rsidP="00A24045">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52217F" w:rsidRDefault="0052217F" w:rsidP="00A24045">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217F"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52217F" w:rsidRPr="003E4CE2" w:rsidTr="00A24045">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52217F" w:rsidRPr="003E4CE2" w:rsidTr="00A24045">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17F" w:rsidRPr="00ED12A4" w:rsidRDefault="0052217F" w:rsidP="00A24045">
            <w:pPr>
              <w:spacing w:after="0" w:line="240" w:lineRule="auto"/>
              <w:jc w:val="center"/>
              <w:rPr>
                <w:rFonts w:ascii="Arial" w:eastAsia="Times New Roman" w:hAnsi="Arial" w:cs="Arial"/>
                <w:b/>
                <w:bCs/>
                <w:color w:val="000000"/>
                <w:sz w:val="16"/>
                <w:szCs w:val="16"/>
                <w:lang w:eastAsia="pl-PL"/>
              </w:rPr>
            </w:pP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rPr>
                <w:rFonts w:ascii="Arial" w:eastAsia="Times New Roman" w:hAnsi="Arial" w:cs="Arial"/>
                <w:b/>
                <w:bCs/>
                <w:color w:val="000000"/>
                <w:sz w:val="20"/>
                <w:szCs w:val="20"/>
                <w:lang w:eastAsia="pl-PL"/>
              </w:rPr>
            </w:pPr>
            <w:r w:rsidRPr="003E4CE2">
              <w:rPr>
                <w:rFonts w:ascii="Arial" w:eastAsia="Times New Roman" w:hAnsi="Arial" w:cs="Arial"/>
                <w:color w:val="000000"/>
                <w:sz w:val="20"/>
                <w:szCs w:val="20"/>
                <w:lang w:eastAsia="pl-PL"/>
              </w:rPr>
              <w:t xml:space="preserve">Wniosek został złożony w </w:t>
            </w:r>
            <w:r w:rsidRPr="00E367BD">
              <w:rPr>
                <w:rFonts w:ascii="Arial" w:eastAsia="Times New Roman" w:hAnsi="Arial" w:cs="Arial"/>
                <w:sz w:val="20"/>
                <w:szCs w:val="20"/>
                <w:lang w:eastAsia="pl-PL"/>
              </w:rPr>
              <w:t xml:space="preserve">miejscu, </w:t>
            </w:r>
            <w:r w:rsidRPr="002943EC">
              <w:rPr>
                <w:rFonts w:ascii="Arial" w:eastAsia="Times New Roman" w:hAnsi="Arial" w:cs="Arial"/>
                <w:sz w:val="20"/>
                <w:szCs w:val="20"/>
                <w:lang w:eastAsia="pl-PL"/>
              </w:rPr>
              <w:t>formie</w:t>
            </w:r>
            <w:r w:rsidRPr="003A393F">
              <w:rPr>
                <w:rFonts w:ascii="Arial" w:eastAsia="Times New Roman" w:hAnsi="Arial" w:cs="Arial"/>
                <w:sz w:val="20"/>
                <w:szCs w:val="20"/>
                <w:lang w:eastAsia="pl-PL"/>
              </w:rPr>
              <w:t xml:space="preserve"> i terminie wskazanym w ogłoszeniu o naborze wniosków o udzielenie wsparcia,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Pr="00E8664C" w:rsidRDefault="00903E56" w:rsidP="00903E56">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5D2F22" w:rsidRDefault="00903E56" w:rsidP="00903E56">
            <w:pPr>
              <w:spacing w:after="0" w:line="240" w:lineRule="auto"/>
              <w:rPr>
                <w:rFonts w:ascii="Arial" w:eastAsia="Times New Roman" w:hAnsi="Arial" w:cs="Arial"/>
                <w:strike/>
                <w:color w:val="000000"/>
                <w:sz w:val="20"/>
                <w:szCs w:val="20"/>
                <w:lang w:eastAsia="pl-PL"/>
              </w:rPr>
            </w:pPr>
            <w:r w:rsidRPr="00506538">
              <w:rPr>
                <w:rFonts w:ascii="Arial" w:eastAsia="Times New Roman" w:hAnsi="Arial" w:cs="Arial"/>
                <w:color w:val="000000"/>
                <w:sz w:val="20"/>
                <w:szCs w:val="20"/>
                <w:lang w:eastAsia="pl-PL"/>
              </w:rPr>
              <w:t>Wniosek został sporządzony na formularzu wskazanym w ogłoszeniu o naborze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Operacja jest zgodna z zakresem tematycznym, który został wskaz</w:t>
            </w:r>
            <w:r>
              <w:rPr>
                <w:rFonts w:ascii="Arial" w:eastAsia="Times New Roman" w:hAnsi="Arial" w:cs="Arial"/>
                <w:color w:val="000000"/>
                <w:sz w:val="20"/>
                <w:szCs w:val="20"/>
                <w:lang w:eastAsia="pl-PL"/>
              </w:rPr>
              <w:t>a</w:t>
            </w:r>
            <w:r w:rsidRPr="003E4CE2">
              <w:rPr>
                <w:rFonts w:ascii="Arial" w:eastAsia="Times New Roman" w:hAnsi="Arial" w:cs="Arial"/>
                <w:color w:val="000000"/>
                <w:sz w:val="20"/>
                <w:szCs w:val="20"/>
                <w:lang w:eastAsia="pl-PL"/>
              </w:rPr>
              <w:t>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rPr>
                <w:rFonts w:ascii="Arial" w:eastAsia="Times New Roman" w:hAnsi="Arial" w:cs="Arial"/>
                <w:b/>
                <w:bCs/>
                <w:color w:val="000000"/>
                <w:sz w:val="20"/>
                <w:szCs w:val="20"/>
                <w:lang w:eastAsia="pl-PL"/>
              </w:rPr>
            </w:pPr>
            <w:r w:rsidRPr="003E4CE2">
              <w:rPr>
                <w:rFonts w:ascii="Arial" w:eastAsia="Times New Roman" w:hAnsi="Arial" w:cs="Arial"/>
                <w:color w:val="000000"/>
                <w:sz w:val="20"/>
                <w:szCs w:val="20"/>
                <w:lang w:eastAsia="pl-PL"/>
              </w:rPr>
              <w:t xml:space="preserve">Operacja jest zgodna z formą wsparcia wskazaną w ogłoszeniu o naborze wniosków o udzielenie </w:t>
            </w:r>
            <w:r w:rsidRPr="003A393F">
              <w:rPr>
                <w:rFonts w:ascii="Arial" w:eastAsia="Times New Roman" w:hAnsi="Arial" w:cs="Arial"/>
                <w:color w:val="000000"/>
                <w:sz w:val="20"/>
                <w:szCs w:val="20"/>
                <w:lang w:eastAsia="pl-PL"/>
              </w:rPr>
              <w:t>wsparcia (jeśli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8127E1"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8127E1" w:rsidRDefault="00903E56" w:rsidP="00903E56">
            <w:pPr>
              <w:spacing w:after="0" w:line="240" w:lineRule="auto"/>
              <w:rPr>
                <w:rFonts w:ascii="Arial" w:eastAsia="Times New Roman" w:hAnsi="Arial" w:cs="Arial"/>
                <w:sz w:val="20"/>
                <w:szCs w:val="20"/>
                <w:lang w:eastAsia="pl-PL"/>
              </w:rPr>
            </w:pPr>
            <w:r w:rsidRPr="003A393F">
              <w:rPr>
                <w:rFonts w:ascii="Arial" w:eastAsia="Times New Roman" w:hAnsi="Arial" w:cs="Arial"/>
                <w:sz w:val="20"/>
                <w:szCs w:val="20"/>
                <w:lang w:eastAsia="pl-PL"/>
              </w:rPr>
              <w:t>Prawidłowo wskazano próg  limitu wsparcia dotyczący danej operacji, mi</w:t>
            </w:r>
            <w:r>
              <w:rPr>
                <w:rFonts w:ascii="Arial" w:eastAsia="Times New Roman" w:hAnsi="Arial" w:cs="Arial"/>
                <w:sz w:val="20"/>
                <w:szCs w:val="20"/>
                <w:lang w:eastAsia="pl-PL"/>
              </w:rPr>
              <w:t>n</w:t>
            </w:r>
            <w:r w:rsidRPr="003A393F">
              <w:rPr>
                <w:rFonts w:ascii="Arial" w:eastAsia="Times New Roman" w:hAnsi="Arial" w:cs="Arial"/>
                <w:sz w:val="20"/>
                <w:szCs w:val="20"/>
                <w:lang w:eastAsia="pl-PL"/>
              </w:rPr>
              <w:t>imalnej/maksymalnej wartości operacji; maksymalnego poziomu wsparcia(</w:t>
            </w:r>
            <w:r w:rsidRPr="003A393F">
              <w:rPr>
                <w:rFonts w:ascii="Arial" w:eastAsia="Times New Roman" w:hAnsi="Arial" w:cs="Arial"/>
                <w:i/>
                <w:sz w:val="20"/>
                <w:szCs w:val="20"/>
                <w:lang w:eastAsia="pl-PL"/>
              </w:rPr>
              <w:t>jeśli</w:t>
            </w:r>
            <w:r w:rsidRPr="00103A93">
              <w:rPr>
                <w:rFonts w:ascii="Arial" w:eastAsia="Times New Roman" w:hAnsi="Arial" w:cs="Arial"/>
                <w:i/>
                <w:sz w:val="20"/>
                <w:szCs w:val="20"/>
                <w:lang w:eastAsia="pl-PL"/>
              </w:rPr>
              <w:t xml:space="preserve"> dotyczy</w:t>
            </w:r>
            <w:r w:rsidRPr="008127E1">
              <w:rPr>
                <w:rFonts w:ascii="Arial" w:eastAsia="Times New Roman" w:hAnsi="Arial" w:cs="Arial"/>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8127E1"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506538" w:rsidRDefault="00903E56" w:rsidP="00903E56">
            <w:pPr>
              <w:spacing w:after="0" w:line="240" w:lineRule="auto"/>
              <w:rPr>
                <w:rFonts w:ascii="Arial" w:eastAsia="Times New Roman" w:hAnsi="Arial" w:cs="Arial"/>
                <w:sz w:val="20"/>
                <w:szCs w:val="20"/>
                <w:lang w:eastAsia="pl-PL"/>
              </w:rPr>
            </w:pPr>
            <w:r w:rsidRPr="00506538">
              <w:rPr>
                <w:rFonts w:ascii="Arial" w:eastAsia="Times New Roman" w:hAnsi="Arial" w:cs="Arial"/>
                <w:sz w:val="20"/>
                <w:szCs w:val="20"/>
                <w:lang w:eastAsia="pl-PL"/>
              </w:rPr>
              <w:t>Planowany okres realizacji operacji jest zgodny z ogłoszeniem w sprawie naboru wniosków (</w:t>
            </w:r>
            <w:r w:rsidRPr="00506538">
              <w:rPr>
                <w:rFonts w:ascii="Arial" w:eastAsia="Times New Roman" w:hAnsi="Arial" w:cs="Arial"/>
                <w:i/>
                <w:sz w:val="20"/>
                <w:szCs w:val="20"/>
                <w:lang w:eastAsia="pl-PL"/>
              </w:rPr>
              <w:t>jeśli dotyczy</w:t>
            </w:r>
            <w:r w:rsidRPr="00506538">
              <w:rPr>
                <w:rFonts w:ascii="Arial" w:eastAsia="Times New Roman" w:hAnsi="Arial" w:cs="Arial"/>
                <w:sz w:val="20"/>
                <w:szCs w:val="20"/>
                <w:lang w:eastAsia="pl-PL"/>
              </w:rPr>
              <w:t>)</w:t>
            </w:r>
          </w:p>
          <w:p w:rsidR="00903E56" w:rsidRPr="00506538" w:rsidRDefault="00903E56" w:rsidP="00903E56">
            <w:pPr>
              <w:spacing w:after="0" w:line="240" w:lineRule="auto"/>
              <w:rPr>
                <w:rFonts w:ascii="Arial" w:eastAsia="Times New Roman" w:hAnsi="Arial" w:cs="Arial"/>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52217F" w:rsidRPr="0006759B" w:rsidTr="00A24045">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w:t>
            </w:r>
            <w:r w:rsidRPr="003A393F">
              <w:rPr>
                <w:rFonts w:ascii="Arial" w:eastAsia="Times New Roman" w:hAnsi="Arial" w:cs="Arial"/>
                <w:b/>
                <w:bCs/>
                <w:color w:val="000000"/>
                <w:sz w:val="20"/>
                <w:szCs w:val="20"/>
                <w:lang w:eastAsia="pl-PL"/>
              </w:rPr>
              <w:t>WERYFIKACJI</w:t>
            </w:r>
            <w:r w:rsidRPr="0006759B">
              <w:rPr>
                <w:rFonts w:ascii="Arial" w:eastAsia="Times New Roman" w:hAnsi="Arial" w:cs="Arial"/>
                <w:b/>
                <w:bCs/>
                <w:color w:val="000000"/>
                <w:sz w:val="20"/>
                <w:szCs w:val="20"/>
                <w:lang w:eastAsia="pl-PL"/>
              </w:rPr>
              <w:t xml:space="preserve"> WSTĘPNEJ </w:t>
            </w:r>
          </w:p>
        </w:tc>
      </w:tr>
      <w:tr w:rsidR="0052217F" w:rsidRPr="0006759B" w:rsidTr="00A24045">
        <w:trPr>
          <w:trHeight w:val="300"/>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300"/>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498"/>
        </w:trPr>
        <w:tc>
          <w:tcPr>
            <w:tcW w:w="6651" w:type="dxa"/>
            <w:gridSpan w:val="4"/>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504"/>
        </w:trPr>
        <w:tc>
          <w:tcPr>
            <w:tcW w:w="11352" w:type="dxa"/>
            <w:gridSpan w:val="14"/>
            <w:tcBorders>
              <w:top w:val="nil"/>
              <w:left w:val="single" w:sz="4" w:space="0" w:color="auto"/>
              <w:bottom w:val="nil"/>
              <w:right w:val="single" w:sz="4" w:space="0" w:color="000000"/>
            </w:tcBorders>
            <w:shd w:val="clear" w:color="000000" w:fill="C0C0C0"/>
          </w:tcPr>
          <w:p w:rsidR="0052217F" w:rsidRPr="0006759B" w:rsidRDefault="0052217F" w:rsidP="00A24045">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lang w:eastAsia="pl-PL"/>
              </w:rPr>
              <w:br/>
            </w:r>
            <w:r w:rsidRPr="002943EC">
              <w:rPr>
                <w:rFonts w:ascii="Arial" w:eastAsia="Times New Roman" w:hAnsi="Arial" w:cs="Arial"/>
                <w:i/>
                <w:iCs/>
                <w:color w:val="000000"/>
                <w:sz w:val="18"/>
                <w:szCs w:val="18"/>
                <w:lang w:eastAsia="pl-PL"/>
              </w:rPr>
              <w:t>i wniosek</w:t>
            </w:r>
            <w:r>
              <w:rPr>
                <w:rFonts w:ascii="Arial" w:eastAsia="Times New Roman" w:hAnsi="Arial" w:cs="Arial"/>
                <w:i/>
                <w:iCs/>
                <w:color w:val="000000"/>
                <w:sz w:val="18"/>
                <w:szCs w:val="18"/>
                <w:lang w:eastAsia="pl-PL"/>
              </w:rPr>
              <w:t xml:space="preserve"> </w:t>
            </w:r>
            <w:r w:rsidRPr="002943EC">
              <w:rPr>
                <w:rFonts w:ascii="Arial" w:eastAsia="Times New Roman" w:hAnsi="Arial" w:cs="Arial"/>
                <w:i/>
                <w:iCs/>
                <w:color w:val="000000"/>
                <w:sz w:val="18"/>
                <w:szCs w:val="18"/>
                <w:lang w:eastAsia="pl-PL"/>
              </w:rPr>
              <w:t>kieruje się do uzupełnienia lub</w:t>
            </w:r>
            <w:r>
              <w:rPr>
                <w:rFonts w:ascii="Arial" w:eastAsia="Times New Roman" w:hAnsi="Arial" w:cs="Arial"/>
                <w:i/>
                <w:iCs/>
                <w:color w:val="000000"/>
                <w:sz w:val="18"/>
                <w:szCs w:val="18"/>
                <w:lang w:eastAsia="pl-PL"/>
              </w:rPr>
              <w:t xml:space="preserve"> </w:t>
            </w:r>
            <w:r w:rsidRPr="002943EC">
              <w:rPr>
                <w:rFonts w:ascii="Arial" w:eastAsia="Times New Roman" w:hAnsi="Arial" w:cs="Arial"/>
                <w:i/>
                <w:iCs/>
                <w:color w:val="000000"/>
                <w:sz w:val="18"/>
                <w:szCs w:val="18"/>
                <w:lang w:eastAsia="pl-PL"/>
              </w:rPr>
              <w:t xml:space="preserve">pozostawia się bez rozpatrzenia. </w:t>
            </w:r>
          </w:p>
        </w:tc>
      </w:tr>
      <w:tr w:rsidR="0052217F" w:rsidRPr="0006759B" w:rsidTr="00A24045">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r>
      <w:tr w:rsidR="0052217F" w:rsidRPr="0006759B" w:rsidTr="00A24045">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52217F" w:rsidRPr="0006759B"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327"/>
        </w:trPr>
        <w:tc>
          <w:tcPr>
            <w:tcW w:w="11352" w:type="dxa"/>
            <w:gridSpan w:val="14"/>
            <w:tcBorders>
              <w:top w:val="nil"/>
              <w:left w:val="single" w:sz="4" w:space="0" w:color="auto"/>
              <w:right w:val="single" w:sz="4" w:space="0" w:color="auto"/>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52217F" w:rsidRPr="0006759B" w:rsidTr="00A24045">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52217F" w:rsidRPr="0006759B" w:rsidTr="00A24045">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52217F" w:rsidRPr="0006759B"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333"/>
        </w:trPr>
        <w:tc>
          <w:tcPr>
            <w:tcW w:w="11352" w:type="dxa"/>
            <w:gridSpan w:val="14"/>
            <w:tcBorders>
              <w:top w:val="nil"/>
              <w:left w:val="single" w:sz="4" w:space="0" w:color="auto"/>
              <w:bottom w:val="single" w:sz="4" w:space="0" w:color="auto"/>
              <w:right w:val="single" w:sz="4" w:space="0" w:color="auto"/>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52217F" w:rsidRPr="0006759B" w:rsidTr="00A24045">
        <w:trPr>
          <w:trHeight w:val="412"/>
        </w:trPr>
        <w:tc>
          <w:tcPr>
            <w:tcW w:w="3291" w:type="dxa"/>
            <w:gridSpan w:val="3"/>
            <w:tcBorders>
              <w:top w:val="nil"/>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bl>
    <w:p w:rsidR="0052217F" w:rsidRDefault="0052217F" w:rsidP="0052217F">
      <w:pPr>
        <w:rPr>
          <w:color w:val="002060"/>
        </w:rPr>
      </w:pPr>
    </w:p>
    <w:p w:rsidR="0052217F" w:rsidRPr="002943EC" w:rsidRDefault="0052217F" w:rsidP="0052217F">
      <w:pPr>
        <w:rPr>
          <w:color w:val="002060"/>
        </w:rPr>
      </w:pPr>
      <w:r w:rsidRPr="002943EC">
        <w:rPr>
          <w:color w:val="002060"/>
        </w:rPr>
        <w:t>W przypadku wezwania do uzupełnienia braków wynikających z weryfikacji wstępnej:</w:t>
      </w: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52217F" w:rsidRPr="002943EC" w:rsidTr="00A24045">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xml:space="preserve">WYNIK WERYFIKACJI WSTĘPNEJ, po uzupełnieniu </w:t>
            </w:r>
          </w:p>
        </w:tc>
      </w:tr>
      <w:tr w:rsidR="0052217F" w:rsidRPr="002943EC" w:rsidTr="00A24045">
        <w:trPr>
          <w:trHeight w:val="300"/>
        </w:trPr>
        <w:tc>
          <w:tcPr>
            <w:tcW w:w="440" w:type="dxa"/>
            <w:tcBorders>
              <w:top w:val="nil"/>
              <w:left w:val="single" w:sz="4" w:space="0" w:color="auto"/>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r>
      <w:tr w:rsidR="0052217F" w:rsidRPr="002943EC" w:rsidTr="00A24045">
        <w:trPr>
          <w:trHeight w:val="300"/>
        </w:trPr>
        <w:tc>
          <w:tcPr>
            <w:tcW w:w="440" w:type="dxa"/>
            <w:tcBorders>
              <w:top w:val="nil"/>
              <w:left w:val="single" w:sz="4" w:space="0" w:color="auto"/>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p>
        </w:tc>
        <w:tc>
          <w:tcPr>
            <w:tcW w:w="2780" w:type="dxa"/>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i/>
                <w:iCs/>
                <w:color w:val="000000"/>
                <w:sz w:val="20"/>
                <w:szCs w:val="20"/>
                <w:lang w:eastAsia="pl-PL"/>
              </w:rPr>
            </w:pPr>
            <w:r w:rsidRPr="002943EC">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NIE</w:t>
            </w:r>
            <w:r w:rsidRPr="002943EC">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i/>
                <w:iCs/>
                <w:color w:val="000000"/>
                <w:sz w:val="20"/>
                <w:szCs w:val="20"/>
                <w:lang w:eastAsia="pl-PL"/>
              </w:rPr>
            </w:pPr>
            <w:r w:rsidRPr="002943EC">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NIE</w:t>
            </w:r>
            <w:r w:rsidRPr="002943EC">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r>
      <w:tr w:rsidR="0052217F" w:rsidRPr="002943EC" w:rsidTr="00A24045">
        <w:trPr>
          <w:trHeight w:val="102"/>
        </w:trPr>
        <w:tc>
          <w:tcPr>
            <w:tcW w:w="440" w:type="dxa"/>
            <w:tcBorders>
              <w:top w:val="nil"/>
              <w:left w:val="single" w:sz="4" w:space="0" w:color="auto"/>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lastRenderedPageBreak/>
              <w:t> </w:t>
            </w:r>
          </w:p>
        </w:tc>
        <w:tc>
          <w:tcPr>
            <w:tcW w:w="2780" w:type="dxa"/>
            <w:tcBorders>
              <w:top w:val="nil"/>
              <w:left w:val="nil"/>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i/>
                <w:iCs/>
                <w:color w:val="000000"/>
                <w:sz w:val="20"/>
                <w:szCs w:val="20"/>
                <w:lang w:eastAsia="pl-PL"/>
              </w:rPr>
            </w:pPr>
            <w:r w:rsidRPr="002943EC">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i/>
                <w:iCs/>
                <w:color w:val="000000"/>
                <w:sz w:val="20"/>
                <w:szCs w:val="20"/>
                <w:lang w:eastAsia="pl-PL"/>
              </w:rPr>
            </w:pPr>
            <w:r w:rsidRPr="002943EC">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r>
      <w:tr w:rsidR="0052217F" w:rsidRPr="002943EC" w:rsidTr="00A24045">
        <w:trPr>
          <w:trHeight w:val="498"/>
        </w:trPr>
        <w:tc>
          <w:tcPr>
            <w:tcW w:w="6651" w:type="dxa"/>
            <w:gridSpan w:val="4"/>
            <w:tcBorders>
              <w:top w:val="nil"/>
              <w:left w:val="single" w:sz="4" w:space="0" w:color="auto"/>
              <w:bottom w:val="nil"/>
              <w:right w:val="nil"/>
            </w:tcBorders>
            <w:shd w:val="clear" w:color="000000" w:fill="808080"/>
            <w:vAlign w:val="center"/>
          </w:tcPr>
          <w:p w:rsidR="0052217F" w:rsidRPr="002943EC" w:rsidRDefault="0052217F" w:rsidP="00A24045">
            <w:pPr>
              <w:spacing w:after="0" w:line="240" w:lineRule="auto"/>
              <w:jc w:val="center"/>
              <w:rPr>
                <w:rFonts w:ascii="Arial" w:eastAsia="Times New Roman" w:hAnsi="Arial" w:cs="Arial"/>
                <w:b/>
                <w:bCs/>
                <w:color w:val="FFFFFF"/>
                <w:sz w:val="20"/>
                <w:szCs w:val="20"/>
                <w:lang w:eastAsia="pl-PL"/>
              </w:rPr>
            </w:pPr>
            <w:r w:rsidRPr="002943EC">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r>
      <w:tr w:rsidR="0052217F" w:rsidRPr="002943EC" w:rsidTr="00A24045">
        <w:trPr>
          <w:trHeight w:val="102"/>
        </w:trPr>
        <w:tc>
          <w:tcPr>
            <w:tcW w:w="440" w:type="dxa"/>
            <w:tcBorders>
              <w:top w:val="nil"/>
              <w:left w:val="single" w:sz="4" w:space="0" w:color="auto"/>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102"/>
        </w:trPr>
        <w:tc>
          <w:tcPr>
            <w:tcW w:w="440" w:type="dxa"/>
            <w:tcBorders>
              <w:top w:val="nil"/>
              <w:left w:val="single" w:sz="4" w:space="0" w:color="auto"/>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504"/>
        </w:trPr>
        <w:tc>
          <w:tcPr>
            <w:tcW w:w="11352" w:type="dxa"/>
            <w:gridSpan w:val="14"/>
            <w:tcBorders>
              <w:top w:val="nil"/>
              <w:left w:val="single" w:sz="4" w:space="0" w:color="auto"/>
              <w:bottom w:val="nil"/>
              <w:right w:val="single" w:sz="4" w:space="0" w:color="000000"/>
            </w:tcBorders>
            <w:shd w:val="clear" w:color="000000" w:fill="C0C0C0"/>
          </w:tcPr>
          <w:p w:rsidR="0052217F" w:rsidRPr="002943EC" w:rsidRDefault="0052217F" w:rsidP="00A24045">
            <w:pPr>
              <w:spacing w:after="0" w:line="240" w:lineRule="auto"/>
              <w:rPr>
                <w:rFonts w:ascii="Arial" w:eastAsia="Times New Roman" w:hAnsi="Arial" w:cs="Arial"/>
                <w:b/>
                <w:bCs/>
                <w:i/>
                <w:iCs/>
                <w:color w:val="000000"/>
                <w:sz w:val="18"/>
                <w:szCs w:val="18"/>
                <w:lang w:eastAsia="pl-PL"/>
              </w:rPr>
            </w:pPr>
            <w:r w:rsidRPr="002943EC">
              <w:rPr>
                <w:rFonts w:ascii="Arial" w:eastAsia="Times New Roman" w:hAnsi="Arial" w:cs="Arial"/>
                <w:b/>
                <w:bCs/>
                <w:i/>
                <w:iCs/>
                <w:color w:val="000000"/>
                <w:sz w:val="18"/>
                <w:szCs w:val="18"/>
                <w:vertAlign w:val="superscript"/>
                <w:lang w:eastAsia="pl-PL"/>
              </w:rPr>
              <w:t>1)</w:t>
            </w:r>
            <w:r w:rsidRPr="002943EC">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2943EC">
              <w:rPr>
                <w:rFonts w:ascii="Arial" w:eastAsia="Times New Roman" w:hAnsi="Arial" w:cs="Arial"/>
                <w:i/>
                <w:iCs/>
                <w:color w:val="000000"/>
                <w:sz w:val="18"/>
                <w:szCs w:val="18"/>
                <w:lang w:eastAsia="pl-PL"/>
              </w:rPr>
              <w:br/>
              <w:t xml:space="preserve">i wniosek pozostawia się bez rozpatrzenia. </w:t>
            </w:r>
          </w:p>
        </w:tc>
      </w:tr>
      <w:tr w:rsidR="0052217F" w:rsidRPr="002943EC" w:rsidTr="00A24045">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r>
      <w:tr w:rsidR="0052217F" w:rsidRPr="002943EC" w:rsidTr="00A24045">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Zweryfikował (pracownik biura LGD):</w:t>
            </w:r>
          </w:p>
        </w:tc>
      </w:tr>
      <w:tr w:rsidR="0052217F" w:rsidRPr="002943EC"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704"/>
        </w:trPr>
        <w:tc>
          <w:tcPr>
            <w:tcW w:w="11352" w:type="dxa"/>
            <w:gridSpan w:val="14"/>
            <w:tcBorders>
              <w:top w:val="nil"/>
              <w:left w:val="single" w:sz="4" w:space="0" w:color="auto"/>
              <w:right w:val="single" w:sz="4" w:space="0" w:color="auto"/>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Uwagi:</w:t>
            </w:r>
          </w:p>
        </w:tc>
      </w:tr>
      <w:tr w:rsidR="0052217F" w:rsidRPr="002943EC" w:rsidTr="00A24045">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2943EC" w:rsidRDefault="0052217F" w:rsidP="00A24045">
            <w:pPr>
              <w:spacing w:after="0" w:line="240" w:lineRule="auto"/>
              <w:jc w:val="center"/>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2943EC" w:rsidRDefault="0052217F" w:rsidP="00A24045">
            <w:pPr>
              <w:spacing w:after="0" w:line="240" w:lineRule="auto"/>
              <w:jc w:val="center"/>
              <w:rPr>
                <w:rFonts w:ascii="Arial" w:eastAsia="Times New Roman" w:hAnsi="Arial" w:cs="Arial"/>
                <w:i/>
                <w:iCs/>
                <w:color w:val="000000"/>
                <w:sz w:val="20"/>
                <w:szCs w:val="20"/>
                <w:lang w:eastAsia="pl-PL"/>
              </w:rPr>
            </w:pPr>
            <w:r w:rsidRPr="002943EC">
              <w:rPr>
                <w:rFonts w:ascii="Arial" w:eastAsia="Times New Roman" w:hAnsi="Arial" w:cs="Arial"/>
                <w:i/>
                <w:iCs/>
                <w:color w:val="000000"/>
                <w:sz w:val="20"/>
                <w:szCs w:val="20"/>
                <w:lang w:eastAsia="pl-PL"/>
              </w:rPr>
              <w:t> </w:t>
            </w:r>
          </w:p>
        </w:tc>
      </w:tr>
      <w:tr w:rsidR="0052217F" w:rsidRPr="002943EC" w:rsidTr="00A24045">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Sprawdził (pracownik biura LGD):</w:t>
            </w:r>
          </w:p>
        </w:tc>
      </w:tr>
      <w:tr w:rsidR="0052217F" w:rsidRPr="002943EC"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2943EC" w:rsidRDefault="0052217F" w:rsidP="00A24045">
            <w:pPr>
              <w:spacing w:after="0" w:line="240" w:lineRule="auto"/>
              <w:jc w:val="center"/>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Uwagi:</w:t>
            </w:r>
          </w:p>
        </w:tc>
      </w:tr>
      <w:tr w:rsidR="0052217F" w:rsidRPr="00D56379" w:rsidTr="00A24045">
        <w:trPr>
          <w:trHeight w:val="412"/>
        </w:trPr>
        <w:tc>
          <w:tcPr>
            <w:tcW w:w="3291" w:type="dxa"/>
            <w:gridSpan w:val="3"/>
            <w:tcBorders>
              <w:top w:val="nil"/>
              <w:left w:val="single" w:sz="4" w:space="0" w:color="auto"/>
              <w:bottom w:val="single" w:sz="4" w:space="0" w:color="auto"/>
              <w:right w:val="nil"/>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2217F" w:rsidRPr="00D56379" w:rsidRDefault="0052217F" w:rsidP="00A24045">
            <w:pPr>
              <w:spacing w:after="0" w:line="240" w:lineRule="auto"/>
              <w:jc w:val="center"/>
              <w:rPr>
                <w:rFonts w:ascii="Arial" w:eastAsia="Times New Roman" w:hAnsi="Arial" w:cs="Arial"/>
                <w:strike/>
                <w:color w:val="000000"/>
                <w:sz w:val="20"/>
                <w:szCs w:val="20"/>
                <w:lang w:eastAsia="pl-PL"/>
              </w:rPr>
            </w:pPr>
            <w:r w:rsidRPr="00D56379">
              <w:rPr>
                <w:rFonts w:ascii="Arial" w:eastAsia="Times New Roman" w:hAnsi="Arial" w:cs="Arial"/>
                <w:strike/>
                <w:color w:val="000000"/>
                <w:sz w:val="20"/>
                <w:szCs w:val="20"/>
                <w:lang w:eastAsia="pl-PL"/>
              </w:rPr>
              <w:t> </w:t>
            </w:r>
          </w:p>
        </w:tc>
      </w:tr>
    </w:tbl>
    <w:p w:rsidR="0052217F" w:rsidRDefault="0052217F" w:rsidP="0052217F">
      <w:pPr>
        <w:rPr>
          <w:color w:val="002060"/>
        </w:rPr>
      </w:pPr>
    </w:p>
    <w:p w:rsidR="0052217F" w:rsidRDefault="0052217F" w:rsidP="0052217F">
      <w:pPr>
        <w:rPr>
          <w:color w:val="002060"/>
        </w:rPr>
      </w:pPr>
      <w:r>
        <w:rPr>
          <w:color w:val="002060"/>
        </w:rPr>
        <w:br w:type="page"/>
      </w:r>
    </w:p>
    <w:p w:rsidR="0052217F" w:rsidRDefault="0052217F" w:rsidP="0052217F">
      <w:pPr>
        <w:rPr>
          <w:color w:val="002060"/>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52217F" w:rsidRPr="003E4CE2" w:rsidTr="00A24045">
        <w:trPr>
          <w:trHeight w:val="408"/>
        </w:trPr>
        <w:tc>
          <w:tcPr>
            <w:tcW w:w="6816" w:type="dxa"/>
            <w:gridSpan w:val="2"/>
            <w:tcBorders>
              <w:top w:val="nil"/>
              <w:left w:val="nil"/>
              <w:bottom w:val="nil"/>
              <w:right w:val="nil"/>
            </w:tcBorders>
            <w:shd w:val="clear" w:color="auto" w:fill="auto"/>
            <w:noWrap/>
            <w:vAlign w:val="bottom"/>
          </w:tcPr>
          <w:p w:rsidR="0052217F" w:rsidRPr="003E4CE2" w:rsidRDefault="0052217F" w:rsidP="00A24045">
            <w:pPr>
              <w:spacing w:after="0" w:line="240" w:lineRule="auto"/>
              <w:jc w:val="right"/>
              <w:rPr>
                <w:rFonts w:ascii="Arial" w:eastAsia="Times New Roman" w:hAnsi="Arial" w:cs="Arial"/>
                <w:color w:val="000000"/>
                <w:lang w:eastAsia="pl-PL"/>
              </w:rPr>
            </w:pPr>
            <w:r w:rsidRPr="004408CB">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r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2217F" w:rsidRPr="003E4CE2" w:rsidRDefault="0052217F" w:rsidP="00A24045">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52217F" w:rsidRPr="003E4CE2" w:rsidTr="00A24045">
        <w:trPr>
          <w:trHeight w:val="113"/>
        </w:trPr>
        <w:tc>
          <w:tcPr>
            <w:tcW w:w="11352" w:type="dxa"/>
            <w:gridSpan w:val="7"/>
            <w:tcBorders>
              <w:top w:val="nil"/>
              <w:left w:val="nil"/>
              <w:bottom w:val="nil"/>
              <w:right w:val="nil"/>
            </w:tcBorders>
            <w:shd w:val="clear" w:color="auto" w:fill="auto"/>
            <w:noWrap/>
            <w:vAlign w:val="bottom"/>
          </w:tcPr>
          <w:p w:rsidR="0052217F" w:rsidRDefault="0052217F" w:rsidP="00A24045">
            <w:pPr>
              <w:spacing w:after="0" w:line="240" w:lineRule="auto"/>
              <w:rPr>
                <w:rFonts w:ascii="Arial" w:eastAsia="Times New Roman" w:hAnsi="Arial" w:cs="Arial"/>
                <w:color w:val="000000"/>
                <w:sz w:val="16"/>
                <w:szCs w:val="16"/>
                <w:lang w:eastAsia="pl-PL"/>
              </w:rPr>
            </w:pPr>
          </w:p>
          <w:p w:rsidR="0052217F" w:rsidRDefault="0052217F" w:rsidP="00A24045">
            <w:pPr>
              <w:spacing w:after="0" w:line="240" w:lineRule="auto"/>
              <w:rPr>
                <w:rFonts w:ascii="Arial" w:eastAsia="Times New Roman" w:hAnsi="Arial" w:cs="Arial"/>
                <w:color w:val="000000"/>
                <w:sz w:val="16"/>
                <w:szCs w:val="16"/>
                <w:lang w:eastAsia="pl-PL"/>
              </w:rPr>
            </w:pPr>
          </w:p>
          <w:p w:rsidR="0052217F" w:rsidRDefault="0052217F" w:rsidP="00A24045">
            <w:pPr>
              <w:spacing w:after="0" w:line="240" w:lineRule="auto"/>
              <w:rPr>
                <w:rFonts w:ascii="Arial" w:eastAsia="Times New Roman" w:hAnsi="Arial" w:cs="Arial"/>
                <w:color w:val="000000"/>
                <w:sz w:val="16"/>
                <w:szCs w:val="16"/>
                <w:lang w:eastAsia="pl-PL"/>
              </w:rPr>
            </w:pPr>
          </w:p>
          <w:tbl>
            <w:tblPr>
              <w:tblW w:w="11549" w:type="dxa"/>
              <w:tblLayout w:type="fixed"/>
              <w:tblCellMar>
                <w:left w:w="70" w:type="dxa"/>
                <w:right w:w="70" w:type="dxa"/>
              </w:tblCellMar>
              <w:tblLook w:val="04A0"/>
            </w:tblPr>
            <w:tblGrid>
              <w:gridCol w:w="11549"/>
            </w:tblGrid>
            <w:tr w:rsidR="0052217F" w:rsidRPr="002D0921" w:rsidTr="00A24045">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2D0921" w:rsidRDefault="0052217F" w:rsidP="00A24045">
                  <w:pPr>
                    <w:framePr w:hSpace="141" w:wrap="around" w:vAnchor="text" w:hAnchor="text" w:x="-1064" w:y="1"/>
                    <w:spacing w:after="0" w:line="240" w:lineRule="auto"/>
                    <w:suppressOverlap/>
                    <w:jc w:val="center"/>
                    <w:rPr>
                      <w:rFonts w:ascii="Arial" w:eastAsia="Times New Roman" w:hAnsi="Arial" w:cs="Arial"/>
                      <w:b/>
                      <w:bCs/>
                      <w:color w:val="000000"/>
                      <w:sz w:val="20"/>
                      <w:szCs w:val="20"/>
                      <w:lang w:eastAsia="pl-PL"/>
                    </w:rPr>
                  </w:pPr>
                  <w:r w:rsidRPr="002D0921">
                    <w:rPr>
                      <w:rFonts w:ascii="Arial" w:eastAsia="Times New Roman" w:hAnsi="Arial" w:cs="Arial"/>
                      <w:b/>
                      <w:bCs/>
                      <w:color w:val="000000"/>
                      <w:sz w:val="20"/>
                      <w:szCs w:val="20"/>
                      <w:lang w:eastAsia="pl-PL"/>
                    </w:rPr>
                    <w:t>CZĘŚĆ B: OCENA ZGODNOŚCI OPERACJI Z LSR</w:t>
                  </w:r>
                  <w:r>
                    <w:rPr>
                      <w:rFonts w:ascii="Arial" w:eastAsia="Times New Roman" w:hAnsi="Arial" w:cs="Arial"/>
                      <w:b/>
                      <w:bCs/>
                      <w:color w:val="000000"/>
                      <w:sz w:val="20"/>
                      <w:szCs w:val="20"/>
                      <w:lang w:eastAsia="pl-PL"/>
                    </w:rPr>
                    <w:t>, W TYM Z PROGRAMEM</w:t>
                  </w:r>
                </w:p>
              </w:tc>
            </w:tr>
          </w:tbl>
          <w:p w:rsidR="0052217F" w:rsidRPr="00CC2DED" w:rsidRDefault="0052217F" w:rsidP="00A24045">
            <w:pPr>
              <w:spacing w:after="0" w:line="240" w:lineRule="auto"/>
              <w:rPr>
                <w:rFonts w:ascii="Arial" w:eastAsia="Times New Roman" w:hAnsi="Arial" w:cs="Arial"/>
                <w:color w:val="000000"/>
                <w:sz w:val="2"/>
                <w:szCs w:val="2"/>
                <w:lang w:eastAsia="pl-PL"/>
              </w:rPr>
            </w:pPr>
          </w:p>
          <w:p w:rsidR="0052217F" w:rsidRPr="00ED12A4" w:rsidRDefault="0052217F" w:rsidP="00A24045">
            <w:pPr>
              <w:spacing w:after="0" w:line="240" w:lineRule="auto"/>
              <w:rPr>
                <w:rFonts w:ascii="Arial" w:eastAsia="Times New Roman" w:hAnsi="Arial" w:cs="Arial"/>
                <w:color w:val="000000"/>
                <w:sz w:val="16"/>
                <w:szCs w:val="16"/>
                <w:lang w:eastAsia="pl-PL"/>
              </w:rPr>
            </w:pPr>
          </w:p>
        </w:tc>
      </w:tr>
      <w:tr w:rsidR="0052217F" w:rsidRPr="003E4CE2" w:rsidTr="00A24045">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CZĘŚĆ B1</w:t>
            </w:r>
            <w:r w:rsidRPr="003E4CE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OCENA </w:t>
            </w:r>
            <w:r w:rsidRPr="00046131">
              <w:rPr>
                <w:rFonts w:ascii="Arial" w:eastAsia="Times New Roman" w:hAnsi="Arial" w:cs="Arial"/>
                <w:b/>
                <w:bCs/>
                <w:color w:val="000000"/>
                <w:sz w:val="20"/>
                <w:szCs w:val="20"/>
                <w:lang w:eastAsia="pl-PL"/>
              </w:rPr>
              <w:t>ZGODNOŚCI OPERACJI Z CELAMI LOKALNEJ STRATEGII ROZWOJU (LSR)</w:t>
            </w:r>
          </w:p>
        </w:tc>
      </w:tr>
      <w:tr w:rsidR="0052217F" w:rsidRPr="003E4CE2" w:rsidTr="00A24045">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r>
      <w:tr w:rsidR="0052217F" w:rsidRPr="003E4CE2" w:rsidTr="00A24045">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52217F" w:rsidRPr="003E4CE2" w:rsidRDefault="0052217F" w:rsidP="00A24045">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52217F" w:rsidRDefault="0052217F" w:rsidP="00A24045">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217F"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52217F" w:rsidRPr="003E4CE2" w:rsidTr="00A24045">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52217F" w:rsidRPr="003E4CE2" w:rsidTr="00A24045">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17F" w:rsidRPr="00ED12A4" w:rsidRDefault="0052217F" w:rsidP="00A24045">
            <w:pPr>
              <w:spacing w:after="0" w:line="240" w:lineRule="auto"/>
              <w:jc w:val="center"/>
              <w:rPr>
                <w:rFonts w:ascii="Arial" w:eastAsia="Times New Roman" w:hAnsi="Arial" w:cs="Arial"/>
                <w:b/>
                <w:bCs/>
                <w:color w:val="000000"/>
                <w:sz w:val="16"/>
                <w:szCs w:val="16"/>
                <w:lang w:eastAsia="pl-PL"/>
              </w:rPr>
            </w:pPr>
          </w:p>
        </w:tc>
      </w:tr>
      <w:tr w:rsidR="0052217F"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2217F" w:rsidRPr="003E4CE2" w:rsidRDefault="0052217F" w:rsidP="00A24045">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2217F" w:rsidRPr="003E4CE2" w:rsidRDefault="0052217F" w:rsidP="00A24045">
            <w:pPr>
              <w:spacing w:after="0" w:line="240" w:lineRule="auto"/>
              <w:rPr>
                <w:rFonts w:ascii="Arial" w:eastAsia="Times New Roman" w:hAnsi="Arial" w:cs="Arial"/>
                <w:b/>
                <w:bCs/>
                <w:color w:val="000000"/>
                <w:sz w:val="20"/>
                <w:szCs w:val="20"/>
                <w:lang w:eastAsia="pl-PL"/>
              </w:rPr>
            </w:pPr>
            <w:r w:rsidRPr="00046131">
              <w:rPr>
                <w:rFonts w:ascii="Arial" w:eastAsia="Times New Roman" w:hAnsi="Arial" w:cs="Arial"/>
                <w:color w:val="000000"/>
                <w:sz w:val="20"/>
                <w:szCs w:val="20"/>
                <w:lang w:eastAsia="pl-PL"/>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2217F" w:rsidRPr="00E8664C" w:rsidRDefault="0052217F" w:rsidP="00A24045">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52217F"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2217F" w:rsidRPr="003E4CE2" w:rsidRDefault="0052217F" w:rsidP="00A24045">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2217F" w:rsidRPr="003E4CE2" w:rsidRDefault="0052217F" w:rsidP="00A24045">
            <w:pPr>
              <w:spacing w:after="0" w:line="240" w:lineRule="auto"/>
              <w:rPr>
                <w:rFonts w:ascii="Arial" w:eastAsia="Times New Roman" w:hAnsi="Arial" w:cs="Arial"/>
                <w:color w:val="000000"/>
                <w:sz w:val="20"/>
                <w:szCs w:val="20"/>
                <w:lang w:eastAsia="pl-PL"/>
              </w:rPr>
            </w:pPr>
            <w:r w:rsidRPr="00046131">
              <w:rPr>
                <w:rFonts w:ascii="Arial" w:eastAsia="Times New Roman" w:hAnsi="Arial" w:cs="Arial"/>
                <w:color w:val="000000"/>
                <w:sz w:val="20"/>
                <w:szCs w:val="20"/>
                <w:lang w:eastAsia="pl-PL"/>
              </w:rPr>
              <w:t>Operacja wynika ze zdiagnozowanych potrzeb i jest odpowiedzią na główne i istotne problemy</w:t>
            </w:r>
            <w:r>
              <w:rPr>
                <w:rFonts w:ascii="Arial" w:eastAsia="Times New Roman" w:hAnsi="Arial" w:cs="Arial"/>
                <w:color w:val="000000"/>
                <w:sz w:val="20"/>
                <w:szCs w:val="20"/>
                <w:lang w:eastAsia="pl-PL"/>
              </w:rPr>
              <w:t xml:space="preserve"> </w:t>
            </w:r>
            <w:r w:rsidRPr="004408CB">
              <w:rPr>
                <w:rFonts w:ascii="Arial" w:eastAsia="Times New Roman" w:hAnsi="Arial" w:cs="Arial"/>
                <w:color w:val="000000"/>
                <w:sz w:val="20"/>
                <w:szCs w:val="20"/>
                <w:lang w:eastAsia="pl-PL"/>
              </w:rPr>
              <w:t>oraz grupy docelowe</w:t>
            </w:r>
            <w:r w:rsidRPr="00046131">
              <w:rPr>
                <w:rFonts w:ascii="Arial" w:eastAsia="Times New Roman" w:hAnsi="Arial" w:cs="Arial"/>
                <w:color w:val="000000"/>
                <w:sz w:val="20"/>
                <w:szCs w:val="20"/>
                <w:lang w:eastAsia="pl-PL"/>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52217F" w:rsidRPr="000E2B6B"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2217F" w:rsidRPr="000E2B6B" w:rsidRDefault="0052217F" w:rsidP="00A24045">
            <w:pPr>
              <w:spacing w:after="0" w:line="240" w:lineRule="auto"/>
              <w:jc w:val="center"/>
              <w:rPr>
                <w:rFonts w:ascii="Arial" w:eastAsia="Times New Roman" w:hAnsi="Arial" w:cs="Arial"/>
                <w:sz w:val="20"/>
                <w:szCs w:val="20"/>
                <w:lang w:eastAsia="pl-PL"/>
              </w:rPr>
            </w:pPr>
            <w:r w:rsidRPr="000E2B6B">
              <w:rPr>
                <w:rFonts w:ascii="Arial" w:eastAsia="Times New Roman" w:hAnsi="Arial" w:cs="Arial"/>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2217F" w:rsidRPr="000E2B6B" w:rsidRDefault="0052217F" w:rsidP="00A24045">
            <w:pPr>
              <w:spacing w:after="0" w:line="240" w:lineRule="auto"/>
              <w:rPr>
                <w:rFonts w:ascii="Arial" w:eastAsia="Times New Roman" w:hAnsi="Arial" w:cs="Arial"/>
                <w:sz w:val="20"/>
                <w:szCs w:val="20"/>
                <w:lang w:eastAsia="pl-PL"/>
              </w:rPr>
            </w:pPr>
            <w:r w:rsidRPr="000E2B6B">
              <w:rPr>
                <w:rFonts w:ascii="Arial" w:eastAsia="Times New Roman" w:hAnsi="Arial" w:cs="Arial"/>
                <w:sz w:val="20"/>
                <w:szCs w:val="20"/>
                <w:lang w:eastAsia="pl-PL"/>
              </w:rPr>
              <w:t xml:space="preserve">Operacja przyczynia się do osiągnięcia wskaźników monitoringu </w:t>
            </w:r>
            <w:r w:rsidRPr="000E2B6B">
              <w:rPr>
                <w:rFonts w:ascii="Arial" w:eastAsia="Times New Roman" w:hAnsi="Arial" w:cs="Arial"/>
                <w:color w:val="000000"/>
                <w:sz w:val="20"/>
                <w:szCs w:val="20"/>
                <w:lang w:eastAsia="pl-PL"/>
              </w:rPr>
              <w:t>(produktów i rezultatów</w:t>
            </w:r>
            <w:r w:rsidRPr="000E2B6B">
              <w:rPr>
                <w:rFonts w:ascii="Arial" w:eastAsia="Times New Roman" w:hAnsi="Arial" w:cs="Arial"/>
                <w:sz w:val="20"/>
                <w:szCs w:val="20"/>
                <w:lang w:eastAsia="pl-PL"/>
              </w:rPr>
              <w:t>) 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2217F" w:rsidRPr="000E2B6B" w:rsidRDefault="0052217F" w:rsidP="00A24045">
            <w:pPr>
              <w:spacing w:after="0" w:line="240" w:lineRule="auto"/>
              <w:jc w:val="center"/>
            </w:pPr>
            <w:r w:rsidRPr="000E2B6B">
              <w:rPr>
                <w:rFonts w:ascii="Courier New" w:eastAsia="Times New Roman" w:hAnsi="Courier New" w:cs="Courier New"/>
                <w:b/>
                <w:bCs/>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Pr="000E2B6B" w:rsidRDefault="0052217F" w:rsidP="00A24045">
            <w:pPr>
              <w:spacing w:after="0" w:line="240" w:lineRule="auto"/>
              <w:jc w:val="center"/>
            </w:pPr>
            <w:r w:rsidRPr="000E2B6B">
              <w:rPr>
                <w:rFonts w:ascii="Courier New" w:eastAsia="Times New Roman" w:hAnsi="Courier New" w:cs="Courier New"/>
                <w:b/>
                <w:bCs/>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Pr="000E2B6B" w:rsidRDefault="0052217F" w:rsidP="00A24045">
            <w:pPr>
              <w:spacing w:after="0" w:line="240" w:lineRule="auto"/>
              <w:jc w:val="center"/>
            </w:pPr>
            <w:r w:rsidRPr="000E2B6B">
              <w:rPr>
                <w:rFonts w:ascii="Courier New" w:eastAsia="Times New Roman" w:hAnsi="Courier New" w:cs="Courier New"/>
                <w:b/>
                <w:bCs/>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Pr="000E2B6B" w:rsidRDefault="0052217F" w:rsidP="00A24045">
            <w:pPr>
              <w:spacing w:after="0" w:line="240" w:lineRule="auto"/>
              <w:jc w:val="center"/>
            </w:pPr>
            <w:r w:rsidRPr="000E2B6B">
              <w:rPr>
                <w:rFonts w:ascii="Courier New" w:eastAsia="Times New Roman" w:hAnsi="Courier New" w:cs="Courier New"/>
                <w:b/>
                <w:bCs/>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52217F" w:rsidRPr="0006759B" w:rsidTr="00A24045">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OCENY </w:t>
            </w:r>
            <w:r>
              <w:rPr>
                <w:rFonts w:ascii="Arial" w:eastAsia="Times New Roman" w:hAnsi="Arial" w:cs="Arial"/>
                <w:b/>
                <w:bCs/>
                <w:color w:val="000000"/>
                <w:sz w:val="20"/>
                <w:szCs w:val="20"/>
                <w:lang w:eastAsia="pl-PL"/>
              </w:rPr>
              <w:t>ZGODNOŚCI OPERACJI Z CELAMI LSR</w:t>
            </w:r>
          </w:p>
        </w:tc>
      </w:tr>
      <w:tr w:rsidR="0052217F" w:rsidRPr="0006759B" w:rsidTr="00A24045">
        <w:trPr>
          <w:trHeight w:val="300"/>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300"/>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498"/>
        </w:trPr>
        <w:tc>
          <w:tcPr>
            <w:tcW w:w="6651" w:type="dxa"/>
            <w:gridSpan w:val="4"/>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504"/>
        </w:trPr>
        <w:tc>
          <w:tcPr>
            <w:tcW w:w="11352" w:type="dxa"/>
            <w:gridSpan w:val="14"/>
            <w:tcBorders>
              <w:top w:val="nil"/>
              <w:left w:val="single" w:sz="4" w:space="0" w:color="auto"/>
              <w:bottom w:val="nil"/>
              <w:right w:val="single" w:sz="4" w:space="0" w:color="000000"/>
            </w:tcBorders>
            <w:shd w:val="clear" w:color="000000" w:fill="C0C0C0"/>
          </w:tcPr>
          <w:p w:rsidR="0052217F" w:rsidRPr="0006759B" w:rsidRDefault="0052217F" w:rsidP="00A24045">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Zaznaczenie pola "NIE" oznacza, że co najmniej</w:t>
            </w:r>
            <w:r>
              <w:rPr>
                <w:rFonts w:ascii="Arial" w:eastAsia="Times New Roman" w:hAnsi="Arial" w:cs="Arial"/>
                <w:i/>
                <w:iCs/>
                <w:color w:val="000000"/>
                <w:sz w:val="18"/>
                <w:szCs w:val="18"/>
                <w:lang w:eastAsia="pl-PL"/>
              </w:rPr>
              <w:t xml:space="preserve"> jeden z wymienionych w części B</w:t>
            </w:r>
            <w:r w:rsidRPr="0006759B">
              <w:rPr>
                <w:rFonts w:ascii="Arial" w:eastAsia="Times New Roman" w:hAnsi="Arial" w:cs="Arial"/>
                <w:i/>
                <w:iCs/>
                <w:color w:val="000000"/>
                <w:sz w:val="18"/>
                <w:szCs w:val="18"/>
                <w:lang w:eastAsia="pl-PL"/>
              </w:rPr>
              <w:t xml:space="preserve">1 warunków nie został spełniony </w:t>
            </w:r>
            <w:r w:rsidRPr="0006759B">
              <w:rPr>
                <w:rFonts w:ascii="Arial" w:eastAsia="Times New Roman" w:hAnsi="Arial" w:cs="Arial"/>
                <w:i/>
                <w:iCs/>
                <w:color w:val="000000"/>
                <w:sz w:val="18"/>
                <w:szCs w:val="18"/>
                <w:lang w:eastAsia="pl-PL"/>
              </w:rPr>
              <w:br/>
              <w:t xml:space="preserve">i wniosek pozostawia się bez rozpatrzenia. </w:t>
            </w:r>
          </w:p>
        </w:tc>
      </w:tr>
      <w:tr w:rsidR="0052217F" w:rsidRPr="0006759B" w:rsidTr="00A24045">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r>
      <w:tr w:rsidR="0052217F" w:rsidRPr="0006759B" w:rsidTr="00A24045">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52217F" w:rsidRPr="0006759B"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750"/>
        </w:trPr>
        <w:tc>
          <w:tcPr>
            <w:tcW w:w="11352" w:type="dxa"/>
            <w:gridSpan w:val="14"/>
            <w:tcBorders>
              <w:top w:val="nil"/>
              <w:left w:val="single" w:sz="4" w:space="0" w:color="auto"/>
              <w:right w:val="single" w:sz="4" w:space="0" w:color="auto"/>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52217F" w:rsidRPr="0006759B" w:rsidTr="00A24045">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52217F" w:rsidRPr="0006759B" w:rsidTr="00A24045">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52217F" w:rsidRPr="0006759B"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52217F" w:rsidRPr="0006759B" w:rsidTr="00A24045">
        <w:trPr>
          <w:trHeight w:val="412"/>
        </w:trPr>
        <w:tc>
          <w:tcPr>
            <w:tcW w:w="3291" w:type="dxa"/>
            <w:gridSpan w:val="3"/>
            <w:tcBorders>
              <w:top w:val="nil"/>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52217F" w:rsidRDefault="0052217F" w:rsidP="00551A48">
      <w:pPr>
        <w:spacing w:after="0" w:line="240" w:lineRule="auto"/>
        <w:jc w:val="right"/>
        <w:rPr>
          <w:rFonts w:ascii="Times New Roman" w:hAnsi="Times New Roman" w:cs="Times New Roman"/>
          <w:b/>
        </w:rPr>
      </w:pPr>
    </w:p>
    <w:p w:rsidR="0052217F" w:rsidRDefault="0052217F">
      <w:pPr>
        <w:rPr>
          <w:rFonts w:ascii="Times New Roman" w:hAnsi="Times New Roman" w:cs="Times New Roman"/>
          <w:b/>
        </w:rPr>
      </w:pPr>
      <w:r>
        <w:rPr>
          <w:rFonts w:ascii="Times New Roman" w:hAnsi="Times New Roman" w:cs="Times New Roman"/>
          <w:b/>
        </w:rPr>
        <w:br w:type="page"/>
      </w:r>
    </w:p>
    <w:p w:rsidR="000C4B5F" w:rsidRDefault="000C4B5F" w:rsidP="00551A48">
      <w:pPr>
        <w:spacing w:after="0" w:line="240" w:lineRule="auto"/>
        <w:jc w:val="right"/>
        <w:rPr>
          <w:rFonts w:ascii="Times New Roman" w:hAnsi="Times New Roman" w:cs="Times New Roman"/>
          <w:b/>
        </w:rPr>
        <w:sectPr w:rsidR="000C4B5F" w:rsidSect="000C4B5F">
          <w:pgSz w:w="11905" w:h="16837" w:code="9"/>
          <w:pgMar w:top="1418" w:right="1418" w:bottom="1418" w:left="1418" w:header="708" w:footer="708" w:gutter="0"/>
          <w:cols w:space="708"/>
          <w:docGrid w:linePitch="360"/>
        </w:sectPr>
      </w:pPr>
    </w:p>
    <w:p w:rsidR="00551A48" w:rsidRPr="00F61DF6" w:rsidRDefault="00551A48" w:rsidP="00551A48">
      <w:pPr>
        <w:spacing w:after="0" w:line="240" w:lineRule="auto"/>
        <w:jc w:val="right"/>
        <w:rPr>
          <w:rFonts w:ascii="Times New Roman" w:hAnsi="Times New Roman" w:cs="Times New Roman"/>
          <w:b/>
        </w:rPr>
      </w:pPr>
    </w:p>
    <w:tbl>
      <w:tblPr>
        <w:tblW w:w="15168" w:type="dxa"/>
        <w:tblInd w:w="-781" w:type="dxa"/>
        <w:tblCellMar>
          <w:left w:w="70" w:type="dxa"/>
          <w:right w:w="70" w:type="dxa"/>
        </w:tblCellMar>
        <w:tblLook w:val="04A0"/>
      </w:tblPr>
      <w:tblGrid>
        <w:gridCol w:w="7799"/>
        <w:gridCol w:w="7369"/>
      </w:tblGrid>
      <w:tr w:rsidR="00551A48" w:rsidRPr="001C6B5D" w:rsidTr="001B3F9F">
        <w:trPr>
          <w:trHeight w:val="408"/>
        </w:trPr>
        <w:tc>
          <w:tcPr>
            <w:tcW w:w="7799" w:type="dxa"/>
            <w:noWrap/>
            <w:vAlign w:val="bottom"/>
            <w:hideMark/>
          </w:tcPr>
          <w:bookmarkEnd w:id="0"/>
          <w:p w:rsidR="00551A48" w:rsidRPr="001C6B5D" w:rsidRDefault="00551A48" w:rsidP="001B3F9F">
            <w:pPr>
              <w:spacing w:after="0" w:line="240" w:lineRule="auto"/>
              <w:jc w:val="right"/>
              <w:rPr>
                <w:rFonts w:ascii="Arial" w:eastAsia="Times New Roman" w:hAnsi="Arial" w:cs="Arial"/>
                <w:color w:val="000000"/>
                <w:lang w:eastAsia="pl-PL"/>
              </w:rPr>
            </w:pPr>
            <w:r w:rsidRPr="001C6B5D">
              <w:rPr>
                <w:rFonts w:ascii="Arial" w:hAnsi="Arial" w:cs="Arial"/>
                <w:b/>
                <w:sz w:val="20"/>
                <w:szCs w:val="20"/>
              </w:rPr>
              <w:t>Numer wniosku/Znak sprawy</w:t>
            </w:r>
            <w:r w:rsidRPr="001C6B5D">
              <w:rPr>
                <w:rFonts w:ascii="Arial" w:eastAsia="Times New Roman" w:hAnsi="Arial" w:cs="Arial"/>
                <w:b/>
                <w:bCs/>
                <w:color w:val="000000"/>
                <w:sz w:val="20"/>
                <w:szCs w:val="20"/>
                <w:lang w:eastAsia="pl-PL"/>
              </w:rPr>
              <w:t>:</w:t>
            </w:r>
          </w:p>
        </w:tc>
        <w:tc>
          <w:tcPr>
            <w:tcW w:w="7369" w:type="dxa"/>
            <w:tcBorders>
              <w:top w:val="single" w:sz="4" w:space="0" w:color="auto"/>
              <w:left w:val="single" w:sz="4" w:space="0" w:color="auto"/>
              <w:bottom w:val="single" w:sz="4" w:space="0" w:color="auto"/>
              <w:right w:val="single" w:sz="4" w:space="0" w:color="000000"/>
            </w:tcBorders>
            <w:vAlign w:val="bottom"/>
            <w:hideMark/>
          </w:tcPr>
          <w:p w:rsidR="00551A48" w:rsidRPr="001C6B5D" w:rsidRDefault="00551A48" w:rsidP="001B3F9F">
            <w:pPr>
              <w:spacing w:after="0" w:line="240" w:lineRule="auto"/>
              <w:rPr>
                <w:rFonts w:ascii="Arial" w:eastAsia="Times New Roman" w:hAnsi="Arial" w:cs="Arial"/>
                <w:color w:val="000000"/>
                <w:lang w:eastAsia="pl-PL"/>
              </w:rPr>
            </w:pPr>
            <w:r w:rsidRPr="001C6B5D">
              <w:rPr>
                <w:rFonts w:ascii="Arial" w:eastAsia="Times New Roman" w:hAnsi="Arial" w:cs="Arial"/>
                <w:color w:val="000000"/>
                <w:lang w:eastAsia="pl-PL"/>
              </w:rPr>
              <w:t> </w:t>
            </w:r>
          </w:p>
        </w:tc>
      </w:tr>
      <w:tr w:rsidR="00551A48" w:rsidRPr="001C6B5D" w:rsidTr="001B3F9F">
        <w:trPr>
          <w:trHeight w:val="276"/>
        </w:trPr>
        <w:tc>
          <w:tcPr>
            <w:tcW w:w="15168" w:type="dxa"/>
            <w:gridSpan w:val="2"/>
            <w:noWrap/>
            <w:vAlign w:val="bottom"/>
          </w:tcPr>
          <w:p w:rsidR="00551A48" w:rsidRPr="001C6B5D" w:rsidRDefault="00551A48" w:rsidP="001B3F9F">
            <w:pPr>
              <w:spacing w:after="0" w:line="240" w:lineRule="auto"/>
              <w:rPr>
                <w:rFonts w:ascii="Arial" w:eastAsia="Times New Roman" w:hAnsi="Arial" w:cs="Arial"/>
                <w:color w:val="000000"/>
                <w:lang w:eastAsia="pl-PL"/>
              </w:rPr>
            </w:pPr>
          </w:p>
        </w:tc>
      </w:tr>
      <w:tr w:rsidR="00551A48" w:rsidRPr="001C6B5D" w:rsidTr="001B3F9F">
        <w:trPr>
          <w:trHeight w:val="285"/>
        </w:trPr>
        <w:tc>
          <w:tcPr>
            <w:tcW w:w="15168"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CZĘŚĆ B: OCENA ZGODNOŚCI OPERACJI Z LSR</w:t>
            </w:r>
            <w:r>
              <w:rPr>
                <w:rFonts w:ascii="Arial" w:eastAsia="Times New Roman" w:hAnsi="Arial" w:cs="Arial"/>
                <w:b/>
                <w:bCs/>
                <w:color w:val="000000"/>
                <w:sz w:val="20"/>
                <w:szCs w:val="20"/>
                <w:lang w:eastAsia="pl-PL"/>
              </w:rPr>
              <w:t xml:space="preserve">, </w:t>
            </w:r>
            <w:r w:rsidRPr="00357858">
              <w:rPr>
                <w:rFonts w:ascii="Arial" w:eastAsia="Times New Roman" w:hAnsi="Arial" w:cs="Arial"/>
                <w:b/>
                <w:bCs/>
                <w:sz w:val="20"/>
                <w:szCs w:val="20"/>
                <w:lang w:eastAsia="pl-PL"/>
              </w:rPr>
              <w:t>W TYM Z PROGRAMEM</w:t>
            </w:r>
          </w:p>
        </w:tc>
      </w:tr>
      <w:tr w:rsidR="00551A48" w:rsidRPr="001C6B5D" w:rsidTr="001B3F9F">
        <w:trPr>
          <w:trHeight w:val="162"/>
        </w:trPr>
        <w:tc>
          <w:tcPr>
            <w:tcW w:w="15168" w:type="dxa"/>
            <w:gridSpan w:val="2"/>
            <w:tcBorders>
              <w:top w:val="single" w:sz="4" w:space="0" w:color="auto"/>
              <w:left w:val="nil"/>
              <w:bottom w:val="single" w:sz="4" w:space="0" w:color="auto"/>
              <w:right w:val="nil"/>
            </w:tcBorders>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 </w:t>
            </w:r>
          </w:p>
        </w:tc>
      </w:tr>
      <w:tr w:rsidR="00551A48" w:rsidRPr="001C6B5D" w:rsidTr="001B3F9F">
        <w:trPr>
          <w:trHeight w:val="525"/>
        </w:trPr>
        <w:tc>
          <w:tcPr>
            <w:tcW w:w="15168"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551A48" w:rsidRPr="001C6B5D" w:rsidRDefault="00551A48" w:rsidP="001B3F9F">
            <w:pPr>
              <w:spacing w:after="0" w:line="240" w:lineRule="auto"/>
              <w:rPr>
                <w:rFonts w:ascii="Arial" w:eastAsia="Times New Roman" w:hAnsi="Arial" w:cs="Arial"/>
                <w:b/>
                <w:bCs/>
                <w:color w:val="000000"/>
                <w:sz w:val="18"/>
                <w:szCs w:val="18"/>
                <w:lang w:eastAsia="pl-PL"/>
              </w:rPr>
            </w:pPr>
            <w:r w:rsidRPr="00357858">
              <w:rPr>
                <w:rFonts w:ascii="Arial" w:eastAsia="Times New Roman" w:hAnsi="Arial" w:cs="Arial"/>
                <w:b/>
                <w:bCs/>
                <w:sz w:val="18"/>
                <w:szCs w:val="18"/>
                <w:lang w:eastAsia="pl-PL"/>
              </w:rPr>
              <w:t>B3</w:t>
            </w:r>
            <w:r w:rsidRPr="001C6B5D">
              <w:rPr>
                <w:rFonts w:ascii="Arial" w:eastAsia="Times New Roman" w:hAnsi="Arial" w:cs="Arial"/>
                <w:b/>
                <w:bCs/>
                <w:color w:val="000000"/>
                <w:sz w:val="18"/>
                <w:szCs w:val="18"/>
                <w:lang w:eastAsia="pl-PL"/>
              </w:rPr>
              <w:t>. WERYFIKACJA ZGODNOŚCI OPERACJI Z  REGIONALNYM PROGAMEM OPERACYJNYM WOJEWÓDZTWA PODLASKIEGO NA LATA 2014-2020 (RPOWP 2014-2020)</w:t>
            </w:r>
          </w:p>
        </w:tc>
      </w:tr>
    </w:tbl>
    <w:p w:rsidR="00551A48" w:rsidRPr="001C6B5D" w:rsidRDefault="00551A48" w:rsidP="00551A48">
      <w:pPr>
        <w:spacing w:after="0"/>
        <w:rPr>
          <w:vanish/>
        </w:rPr>
      </w:pPr>
    </w:p>
    <w:tbl>
      <w:tblPr>
        <w:tblpPr w:leftFromText="141" w:rightFromText="141" w:bottomFromText="200" w:vertAnchor="text" w:tblpX="-786" w:tblpY="1"/>
        <w:tblOverlap w:val="never"/>
        <w:tblW w:w="15238" w:type="dxa"/>
        <w:tblLayout w:type="fixed"/>
        <w:tblCellMar>
          <w:left w:w="70" w:type="dxa"/>
          <w:right w:w="70" w:type="dxa"/>
        </w:tblCellMar>
        <w:tblLook w:val="04A0"/>
      </w:tblPr>
      <w:tblGrid>
        <w:gridCol w:w="776"/>
        <w:gridCol w:w="6900"/>
        <w:gridCol w:w="1127"/>
        <w:gridCol w:w="1127"/>
        <w:gridCol w:w="1268"/>
        <w:gridCol w:w="1268"/>
        <w:gridCol w:w="1348"/>
        <w:gridCol w:w="1424"/>
      </w:tblGrid>
      <w:tr w:rsidR="00551A48" w:rsidRPr="001C6B5D" w:rsidTr="001B3F9F">
        <w:trPr>
          <w:trHeight w:val="114"/>
        </w:trPr>
        <w:tc>
          <w:tcPr>
            <w:tcW w:w="15238" w:type="dxa"/>
            <w:gridSpan w:val="8"/>
            <w:tcBorders>
              <w:top w:val="single" w:sz="4" w:space="0" w:color="auto"/>
              <w:left w:val="single" w:sz="4" w:space="0" w:color="auto"/>
              <w:bottom w:val="single" w:sz="4" w:space="0" w:color="auto"/>
              <w:right w:val="single" w:sz="4" w:space="0" w:color="auto"/>
            </w:tcBorders>
            <w:vAlign w:val="center"/>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p>
        </w:tc>
      </w:tr>
      <w:tr w:rsidR="00551A48" w:rsidRPr="001C6B5D" w:rsidTr="001B3F9F">
        <w:trPr>
          <w:trHeight w:val="114"/>
        </w:trPr>
        <w:tc>
          <w:tcPr>
            <w:tcW w:w="7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Lp.</w:t>
            </w:r>
          </w:p>
        </w:tc>
        <w:tc>
          <w:tcPr>
            <w:tcW w:w="690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Warunek</w:t>
            </w:r>
          </w:p>
        </w:tc>
        <w:tc>
          <w:tcPr>
            <w:tcW w:w="352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Weryfikujący</w:t>
            </w:r>
          </w:p>
        </w:tc>
        <w:tc>
          <w:tcPr>
            <w:tcW w:w="40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Sprawdzający</w:t>
            </w:r>
          </w:p>
        </w:tc>
      </w:tr>
      <w:tr w:rsidR="00551A48" w:rsidRPr="001C6B5D" w:rsidTr="001B3F9F">
        <w:trPr>
          <w:trHeight w:val="114"/>
        </w:trPr>
        <w:tc>
          <w:tcPr>
            <w:tcW w:w="776" w:type="dxa"/>
            <w:vMerge/>
            <w:tcBorders>
              <w:top w:val="single" w:sz="4" w:space="0" w:color="auto"/>
              <w:left w:val="single" w:sz="4" w:space="0" w:color="auto"/>
              <w:bottom w:val="single" w:sz="4" w:space="0" w:color="auto"/>
              <w:right w:val="single" w:sz="4" w:space="0" w:color="auto"/>
            </w:tcBorders>
            <w:vAlign w:val="center"/>
            <w:hideMark/>
          </w:tcPr>
          <w:p w:rsidR="00551A48" w:rsidRPr="001C6B5D" w:rsidRDefault="00551A48" w:rsidP="001B3F9F">
            <w:pPr>
              <w:spacing w:after="0" w:line="240" w:lineRule="auto"/>
              <w:rPr>
                <w:rFonts w:ascii="Arial" w:eastAsia="Times New Roman" w:hAnsi="Arial" w:cs="Arial"/>
                <w:b/>
                <w:bCs/>
                <w:color w:val="000000"/>
                <w:sz w:val="20"/>
                <w:szCs w:val="20"/>
                <w:lang w:eastAsia="pl-PL"/>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551A48" w:rsidRPr="001C6B5D" w:rsidRDefault="00551A48" w:rsidP="001B3F9F">
            <w:pPr>
              <w:spacing w:after="0" w:line="240" w:lineRule="auto"/>
              <w:rPr>
                <w:rFonts w:ascii="Arial" w:eastAsia="Times New Roman" w:hAnsi="Arial" w:cs="Arial"/>
                <w:b/>
                <w:bCs/>
                <w:color w:val="000000"/>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TAK</w:t>
            </w: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NIE</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ND</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TAK</w:t>
            </w:r>
          </w:p>
        </w:tc>
        <w:tc>
          <w:tcPr>
            <w:tcW w:w="13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NIE</w:t>
            </w:r>
          </w:p>
        </w:tc>
        <w:tc>
          <w:tcPr>
            <w:tcW w:w="14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ND</w:t>
            </w:r>
          </w:p>
        </w:tc>
      </w:tr>
      <w:tr w:rsidR="00551A48" w:rsidRPr="001C6B5D" w:rsidTr="001B3F9F">
        <w:trPr>
          <w:trHeight w:val="120"/>
        </w:trPr>
        <w:tc>
          <w:tcPr>
            <w:tcW w:w="15238" w:type="dxa"/>
            <w:gridSpan w:val="8"/>
            <w:tcBorders>
              <w:top w:val="single" w:sz="4" w:space="0" w:color="auto"/>
              <w:left w:val="single" w:sz="4" w:space="0" w:color="auto"/>
              <w:bottom w:val="single" w:sz="4" w:space="0" w:color="auto"/>
              <w:right w:val="single" w:sz="4" w:space="0" w:color="auto"/>
            </w:tcBorders>
            <w:vAlign w:val="center"/>
          </w:tcPr>
          <w:p w:rsidR="00551A48" w:rsidRPr="001C6B5D" w:rsidRDefault="00551A48" w:rsidP="001B3F9F">
            <w:pPr>
              <w:spacing w:after="0" w:line="240" w:lineRule="auto"/>
              <w:jc w:val="center"/>
              <w:rPr>
                <w:rFonts w:ascii="Times New Roman" w:eastAsia="Times New Roman" w:hAnsi="Times New Roman"/>
                <w:b/>
                <w:bCs/>
                <w:color w:val="000000"/>
                <w:sz w:val="4"/>
                <w:szCs w:val="4"/>
                <w:lang w:eastAsia="pl-PL"/>
              </w:rPr>
            </w:pPr>
          </w:p>
          <w:p w:rsidR="00551A48" w:rsidRPr="001C6B5D" w:rsidRDefault="00551A48" w:rsidP="001B3F9F">
            <w:pPr>
              <w:spacing w:after="0" w:line="240" w:lineRule="auto"/>
              <w:jc w:val="center"/>
              <w:rPr>
                <w:rFonts w:ascii="Times New Roman" w:eastAsia="Times New Roman" w:hAnsi="Times New Roman"/>
                <w:b/>
                <w:bCs/>
                <w:color w:val="000000"/>
                <w:sz w:val="4"/>
                <w:szCs w:val="4"/>
                <w:lang w:eastAsia="pl-PL"/>
              </w:rPr>
            </w:pPr>
          </w:p>
        </w:tc>
      </w:tr>
      <w:tr w:rsidR="00551A48" w:rsidRPr="001C6B5D" w:rsidTr="001B3F9F">
        <w:trPr>
          <w:trHeight w:val="57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D68A6">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1.</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rPr>
                <w:rFonts w:ascii="Arial" w:hAnsi="Arial" w:cs="Arial"/>
                <w:sz w:val="20"/>
                <w:szCs w:val="20"/>
              </w:rPr>
            </w:pPr>
            <w:r w:rsidRPr="001C6B5D">
              <w:rPr>
                <w:rFonts w:ascii="Arial" w:hAnsi="Arial" w:cs="Arial"/>
                <w:sz w:val="20"/>
                <w:szCs w:val="20"/>
              </w:rPr>
              <w:t>Projekt wpisuje się w typ projektu wskazany w SZOOP RPOWP 2014-2020</w:t>
            </w:r>
            <w:r w:rsidRPr="001C6B5D">
              <w:rPr>
                <w:rStyle w:val="Odwoanieprzypisudolnego"/>
                <w:rFonts w:ascii="Arial" w:hAnsi="Arial" w:cs="Arial"/>
                <w:sz w:val="20"/>
                <w:szCs w:val="20"/>
              </w:rPr>
              <w:footnoteReference w:id="1"/>
            </w:r>
            <w:r w:rsidRPr="001C6B5D">
              <w:rPr>
                <w:rFonts w:ascii="Arial" w:hAnsi="Arial" w:cs="Arial"/>
                <w:sz w:val="20"/>
                <w:szCs w:val="20"/>
              </w:rPr>
              <w:t xml:space="preserve"> dla działania 8.6 Inwestycje na rzecz rozwoju lokalnego/9.1 Rewitalizacja społeczna i kształtowanie kapitału społecznego.</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b/>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r>
      <w:tr w:rsidR="00551A48" w:rsidRPr="001C6B5D" w:rsidTr="001B3F9F">
        <w:trPr>
          <w:trHeight w:val="48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D68A6">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rPr>
                <w:rFonts w:ascii="Arial" w:hAnsi="Arial" w:cs="Arial"/>
                <w:sz w:val="20"/>
                <w:szCs w:val="20"/>
              </w:rPr>
            </w:pPr>
            <w:r w:rsidRPr="001C6B5D">
              <w:rPr>
                <w:rFonts w:ascii="Arial" w:hAnsi="Arial" w:cs="Arial"/>
                <w:sz w:val="20"/>
                <w:szCs w:val="20"/>
              </w:rPr>
              <w:t>Grupa docelowa jest zgodna z katalogiem grup docelowych wskazanych w SZOOP RPOWP 2014-2020.</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r>
      <w:tr w:rsidR="00551A48" w:rsidRPr="001C6B5D" w:rsidTr="001B3F9F">
        <w:trPr>
          <w:trHeight w:val="49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D68A6">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3.</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pStyle w:val="Tekstkomentarza"/>
            </w:pPr>
            <w:r w:rsidRPr="001C6B5D">
              <w:rPr>
                <w:rFonts w:ascii="Arial" w:eastAsia="Times New Roman" w:hAnsi="Arial" w:cs="Arial"/>
                <w:lang w:eastAsia="pl-PL"/>
              </w:rPr>
              <w:t>Grupa docelowa/ostateczni odbiorcy wparcia zamieszkują obszar LSR.</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r>
      <w:tr w:rsidR="00551A48" w:rsidRPr="001C6B5D"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D68A6">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pStyle w:val="Tekstkomentarza"/>
              <w:rPr>
                <w:rFonts w:ascii="Arial" w:eastAsia="Times New Roman" w:hAnsi="Arial" w:cs="Arial"/>
                <w:lang w:eastAsia="pl-PL"/>
              </w:rPr>
            </w:pPr>
            <w:r w:rsidRPr="001C6B5D">
              <w:rPr>
                <w:rFonts w:ascii="Arial" w:eastAsia="Times New Roman" w:hAnsi="Arial" w:cs="Arial"/>
                <w:lang w:eastAsia="pl-PL"/>
              </w:rPr>
              <w:t>Wnioskodawca jest zgodny z typem beneficjenta określonym w SZOOP RPOWP 2014-2020.</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r>
      <w:tr w:rsidR="00551A48" w:rsidRPr="001C6B5D"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D68A6">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5.</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rPr>
                <w:rFonts w:ascii="Arial" w:eastAsia="Times New Roman" w:hAnsi="Arial" w:cs="Arial"/>
                <w:sz w:val="20"/>
                <w:szCs w:val="20"/>
                <w:lang w:eastAsia="pl-PL"/>
              </w:rPr>
            </w:pPr>
            <w:r w:rsidRPr="001C6B5D">
              <w:rPr>
                <w:rFonts w:ascii="Arial" w:hAnsi="Arial" w:cs="Arial"/>
                <w:sz w:val="20"/>
                <w:szCs w:val="20"/>
              </w:rPr>
              <w:t xml:space="preserve">Projekt jest zgodny z celem(-ami) określonym(-nymi) w RPOWP 2014-2020, a jego realizacja pozwoli na osiągnięcie zakładanych wskaźników. </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D68A6">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6.</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0D68A6">
            <w:pPr>
              <w:spacing w:beforeLines="40" w:afterLines="40" w:line="240" w:lineRule="auto"/>
              <w:jc w:val="both"/>
              <w:rPr>
                <w:rFonts w:ascii="Arial" w:eastAsia="Times New Roman" w:hAnsi="Arial" w:cs="Arial"/>
                <w:sz w:val="20"/>
                <w:szCs w:val="20"/>
                <w:lang w:eastAsia="pl-PL"/>
              </w:rPr>
            </w:pPr>
            <w:r w:rsidRPr="001C6B5D">
              <w:rPr>
                <w:rFonts w:ascii="Arial" w:hAnsi="Arial" w:cs="Arial"/>
                <w:sz w:val="20"/>
                <w:szCs w:val="20"/>
              </w:rPr>
              <w:t xml:space="preserve">Projekt zakłada realizację </w:t>
            </w:r>
            <w:r w:rsidRPr="001C6B5D">
              <w:rPr>
                <w:rFonts w:ascii="Arial" w:eastAsia="Times New Roman" w:hAnsi="Arial" w:cs="Arial"/>
                <w:sz w:val="20"/>
                <w:szCs w:val="20"/>
                <w:lang w:eastAsia="pl-PL"/>
              </w:rPr>
              <w:t>inwestycji na obszarze objętym LSR, chyba, że operacja dotyczy inwestycji polegającej na budowie albo przebudowie liniowego obiektu budowlanego, którego odcinek będzie zlokalizowany poza tym obszarem.</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D68A6">
            <w:pPr>
              <w:spacing w:afterLines="40" w:line="240" w:lineRule="auto"/>
              <w:jc w:val="center"/>
              <w:rPr>
                <w:rFonts w:ascii="Times New Roman" w:hAnsi="Times New Roman"/>
                <w:sz w:val="52"/>
                <w:szCs w:val="52"/>
              </w:rPr>
            </w:pPr>
          </w:p>
        </w:tc>
      </w:tr>
      <w:tr w:rsidR="00551A48" w:rsidRPr="005E4A42" w:rsidTr="001B3F9F">
        <w:trPr>
          <w:trHeight w:val="379"/>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xml:space="preserve">Inwestycje w ramach projektu będą realizowane na nieruchomości będącej własnością lub współwłasnością Wnioskodawcy lub Wnioskodawca posiada </w:t>
            </w:r>
            <w:r w:rsidRPr="00F26330">
              <w:rPr>
                <w:rFonts w:ascii="Arial" w:eastAsia="Times New Roman" w:hAnsi="Arial" w:cs="Arial"/>
                <w:sz w:val="20"/>
                <w:szCs w:val="20"/>
                <w:lang w:eastAsia="pl-PL"/>
              </w:rPr>
              <w:lastRenderedPageBreak/>
              <w:t>udokumentowane prawo do dysponowania nieruchomością na cele określone  we wniosku o dofinansowanie, co najmniej przez okres realizacji projektu oraz okres podlegania zobowiązaniu do zapewnienia trwałości operacji.</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lastRenderedPageBreak/>
              <w:t>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hAnsi="Arial" w:cs="Arial"/>
                <w:sz w:val="20"/>
                <w:szCs w:val="20"/>
              </w:rPr>
            </w:pPr>
            <w:r w:rsidRPr="00F26330">
              <w:rPr>
                <w:rFonts w:ascii="Arial" w:eastAsia="Times New Roman" w:hAnsi="Arial" w:cs="Arial"/>
                <w:sz w:val="20"/>
                <w:szCs w:val="20"/>
                <w:lang w:eastAsia="pl-PL"/>
              </w:rPr>
              <w:t>Beneficjent wniósł minimalny wymagany wkład własny w ramach projektu wskazany w ogłoszeniu o naborze.</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49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9.</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hAnsi="Arial" w:cs="Arial"/>
                <w:sz w:val="20"/>
                <w:szCs w:val="20"/>
              </w:rPr>
              <w:t>Wnioskodawca zawarł we wniosku opis sposobu, w jaki zostanie zapewniona trwałość projektu (jeśli dotyczy lub jeśli wskazano w ogłoszeniu o naborze).</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10.</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pStyle w:val="Tekstkomentarza"/>
              <w:jc w:val="both"/>
              <w:rPr>
                <w:rFonts w:ascii="Arial" w:hAnsi="Arial" w:cs="Arial"/>
              </w:rPr>
            </w:pPr>
            <w:r w:rsidRPr="00F26330">
              <w:rPr>
                <w:rFonts w:ascii="Arial" w:hAnsi="Arial" w:cs="Arial"/>
              </w:rPr>
              <w:t>Wydatki w projekcie o wartości nieprzekraczającej wyrażonej w PLN równowartości kwoty 100 000 EUR wkładu publicznego</w:t>
            </w:r>
            <w:r w:rsidRPr="00F26330">
              <w:rPr>
                <w:rStyle w:val="Odwoanieprzypisudolnego"/>
                <w:rFonts w:ascii="Arial" w:hAnsi="Arial" w:cs="Arial"/>
              </w:rPr>
              <w:footnoteReference w:id="2"/>
            </w:r>
            <w:r w:rsidRPr="00F26330">
              <w:rPr>
                <w:rFonts w:ascii="Arial" w:hAnsi="Arial" w:cs="Arial"/>
              </w:rPr>
              <w:t xml:space="preserve"> są rozliczane uproszczonymi metodami, o których mowa w </w:t>
            </w:r>
            <w:r w:rsidRPr="00F26330">
              <w:rPr>
                <w:rFonts w:ascii="Arial" w:hAnsi="Arial" w:cs="Arial"/>
                <w:i/>
              </w:rPr>
              <w:t>Wytycznych w zakresie kwalifikowalności wydatków w ramach Europejskiego Funduszu Rozwoju Regionalnego, Europejskiego Funduszu Społecznego oraz Funduszu Spójności na lata 2014-2020.</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11.</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xml:space="preserve">Koszty kwalifikowalne operacji nie są i nie będą współfinansowane z innych wspólnotowych instrumentów finansowych, w tym z innych funduszy strukturalnych Unii Europejskiej. </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56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spacing w:line="240" w:lineRule="auto"/>
              <w:jc w:val="both"/>
              <w:rPr>
                <w:rFonts w:ascii="Arial" w:eastAsia="Times New Roman" w:hAnsi="Arial" w:cs="Arial"/>
                <w:sz w:val="20"/>
                <w:szCs w:val="20"/>
                <w:lang w:eastAsia="pl-PL"/>
              </w:rPr>
            </w:pPr>
            <w:r w:rsidRPr="00F26330">
              <w:rPr>
                <w:rFonts w:ascii="Arial" w:hAnsi="Arial" w:cs="Arial"/>
                <w:sz w:val="20"/>
                <w:szCs w:val="20"/>
              </w:rPr>
              <w:t xml:space="preserve">Projekt jest zgodny </w:t>
            </w:r>
            <w:r w:rsidRPr="00F26330">
              <w:rPr>
                <w:rFonts w:ascii="Arial" w:eastAsia="Times New Roman" w:hAnsi="Arial" w:cs="Arial"/>
                <w:sz w:val="20"/>
                <w:szCs w:val="20"/>
                <w:lang w:eastAsia="pl-PL"/>
              </w:rPr>
              <w:t>z prawodawstwem unijnym oraz z właściwymi zasadami unijnymi, w tym:</w:t>
            </w:r>
          </w:p>
          <w:p w:rsidR="00551A48" w:rsidRPr="00F26330" w:rsidRDefault="00551A48" w:rsidP="001B3F9F">
            <w:pPr>
              <w:spacing w:line="240" w:lineRule="auto"/>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xml:space="preserve">-  zasadą równości szans kobiet i mężczyzn w oparciu o standard minimum, o którym mowa w </w:t>
            </w:r>
            <w:r w:rsidRPr="00F26330">
              <w:rPr>
                <w:rFonts w:ascii="Arial" w:eastAsia="Times New Roman" w:hAnsi="Arial" w:cs="Arial"/>
                <w:i/>
                <w:sz w:val="20"/>
                <w:szCs w:val="20"/>
                <w:lang w:eastAsia="pl-PL"/>
              </w:rPr>
              <w:t xml:space="preserve">Wytycznych w zakresie realizacji zasady równości szans </w:t>
            </w:r>
            <w:r w:rsidRPr="00F26330">
              <w:rPr>
                <w:rFonts w:ascii="Arial" w:eastAsia="Times New Roman" w:hAnsi="Arial" w:cs="Arial"/>
                <w:i/>
                <w:sz w:val="20"/>
                <w:szCs w:val="20"/>
                <w:lang w:eastAsia="pl-PL"/>
              </w:rPr>
              <w:br/>
              <w:t>i niedyskryminacji</w:t>
            </w:r>
            <w:r w:rsidRPr="00F26330">
              <w:rPr>
                <w:rFonts w:ascii="Arial" w:eastAsia="Times New Roman" w:hAnsi="Arial" w:cs="Arial"/>
                <w:sz w:val="20"/>
                <w:szCs w:val="20"/>
                <w:lang w:eastAsia="pl-PL"/>
              </w:rPr>
              <w:t xml:space="preserve">, </w:t>
            </w:r>
            <w:r w:rsidRPr="00F26330">
              <w:rPr>
                <w:rFonts w:ascii="Arial" w:eastAsia="Times New Roman" w:hAnsi="Arial" w:cs="Arial"/>
                <w:i/>
                <w:sz w:val="20"/>
                <w:szCs w:val="20"/>
                <w:lang w:eastAsia="pl-PL"/>
              </w:rPr>
              <w:t>w tym dostępności dla osób z niepełnosprawnościami oraz zasady równości szans kobiet i mężczyzn w ramach funduszy unijnych na lata 2014-2020</w:t>
            </w:r>
          </w:p>
          <w:p w:rsidR="00551A48" w:rsidRPr="00F26330" w:rsidRDefault="00551A48" w:rsidP="001B3F9F">
            <w:pPr>
              <w:spacing w:line="240" w:lineRule="auto"/>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xml:space="preserve">-  zasadą równości szans i niedyskryminacji, w tym dostępności dla osób z </w:t>
            </w:r>
            <w:r w:rsidRPr="00F26330">
              <w:rPr>
                <w:rFonts w:ascii="Arial" w:eastAsia="Times New Roman" w:hAnsi="Arial" w:cs="Arial"/>
                <w:sz w:val="20"/>
                <w:szCs w:val="20"/>
                <w:lang w:eastAsia="pl-PL"/>
              </w:rPr>
              <w:lastRenderedPageBreak/>
              <w:t>niepełnosprawnościami</w:t>
            </w:r>
          </w:p>
          <w:p w:rsidR="00551A48" w:rsidRPr="00F26330" w:rsidRDefault="00551A48" w:rsidP="001B3F9F">
            <w:pPr>
              <w:spacing w:line="240" w:lineRule="auto"/>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zasadą zrównoważonego rozwoju.</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592"/>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lastRenderedPageBreak/>
              <w:t>13.</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hAnsi="Arial" w:cs="Arial"/>
                <w:sz w:val="20"/>
                <w:szCs w:val="20"/>
              </w:rPr>
            </w:pPr>
            <w:r w:rsidRPr="00F26330">
              <w:rPr>
                <w:rFonts w:ascii="Arial" w:hAnsi="Arial" w:cs="Arial"/>
                <w:sz w:val="20"/>
                <w:szCs w:val="20"/>
              </w:rPr>
              <w:t>Wydatki w ramach budżetu projektu zostały oszacowane należycie, racjonalne i efektywne</w:t>
            </w:r>
            <w:r w:rsidRPr="00F26330">
              <w:rPr>
                <w:rStyle w:val="Odwoanieprzypisudolnego"/>
                <w:rFonts w:ascii="Arial" w:hAnsi="Arial" w:cs="Arial"/>
                <w:sz w:val="20"/>
                <w:szCs w:val="20"/>
              </w:rPr>
              <w:footnoteReference w:id="3"/>
            </w:r>
            <w:r w:rsidRPr="00F26330">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436"/>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hAnsi="Arial" w:cs="Arial"/>
                <w:sz w:val="20"/>
                <w:szCs w:val="20"/>
              </w:rPr>
            </w:pPr>
            <w:r w:rsidRPr="00F26330">
              <w:rPr>
                <w:rFonts w:ascii="Arial" w:hAnsi="Arial" w:cs="Arial"/>
                <w:sz w:val="20"/>
                <w:szCs w:val="20"/>
              </w:rPr>
              <w:t>Koszty pośrednie rozliczane są z wykorzystaniem stawek ryczałtowych</w:t>
            </w:r>
            <w:r w:rsidRPr="00F26330">
              <w:rPr>
                <w:rStyle w:val="Odwoanieprzypisudolnego"/>
                <w:rFonts w:ascii="Arial" w:hAnsi="Arial" w:cs="Arial"/>
                <w:sz w:val="20"/>
                <w:szCs w:val="20"/>
              </w:rPr>
              <w:footnoteReference w:id="4"/>
            </w:r>
            <w:r w:rsidRPr="00F26330">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15.</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hAnsi="Arial" w:cs="Arial"/>
                <w:sz w:val="20"/>
                <w:szCs w:val="20"/>
              </w:rPr>
              <w:t>Wydatki w ramach budżetu projektu zostały oszacowane z uwzględnieniem obowiązujących stawek rynkowych</w:t>
            </w:r>
            <w:r w:rsidRPr="00F26330">
              <w:rPr>
                <w:rStyle w:val="Odwoanieprzypisudolnego"/>
                <w:rFonts w:ascii="Arial" w:hAnsi="Arial" w:cs="Arial"/>
                <w:sz w:val="20"/>
                <w:szCs w:val="20"/>
              </w:rPr>
              <w:footnoteReference w:id="5"/>
            </w:r>
            <w:r w:rsidRPr="00F26330">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16.</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Planowany zakres i warunki stosowania cross-financingu są zgodne z zapisami SZOOP RPOWP 2014-2020.</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1B3F9F" w:rsidRPr="00F26330" w:rsidRDefault="00551A48" w:rsidP="001B3F9F">
            <w:pPr>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Wartość zakupionych środków trwałych nie przekracza poziomu wskazanego w SZOOP RPOWP 2014-2020.</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vMerge w:val="restart"/>
            <w:tcBorders>
              <w:top w:val="single" w:sz="4" w:space="0" w:color="auto"/>
              <w:left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hAnsi="Arial" w:cs="Arial"/>
                <w:color w:val="000000"/>
                <w:sz w:val="20"/>
                <w:szCs w:val="20"/>
                <w:lang w:eastAsia="pl-PL"/>
              </w:rPr>
            </w:pPr>
            <w:r w:rsidRPr="00F26330">
              <w:rPr>
                <w:rFonts w:ascii="Arial" w:hAnsi="Arial" w:cs="Arial"/>
                <w:sz w:val="20"/>
                <w:szCs w:val="20"/>
              </w:rPr>
              <w:t>W przypadku projektu partnerskiego</w:t>
            </w:r>
            <w:r w:rsidRPr="00F26330">
              <w:rPr>
                <w:rFonts w:ascii="Arial" w:hAnsi="Arial" w:cs="Arial"/>
                <w:color w:val="000000"/>
                <w:sz w:val="20"/>
                <w:szCs w:val="20"/>
                <w:lang w:eastAsia="pl-PL"/>
              </w:rPr>
              <w:t xml:space="preserve"> spełnione zostały wymogi dotyczące:</w:t>
            </w:r>
          </w:p>
          <w:p w:rsidR="00551A48" w:rsidRDefault="00551A48" w:rsidP="001B3F9F">
            <w:pPr>
              <w:jc w:val="both"/>
              <w:rPr>
                <w:rFonts w:ascii="Arial" w:hAnsi="Arial" w:cs="Arial"/>
                <w:color w:val="000000"/>
                <w:sz w:val="20"/>
                <w:szCs w:val="20"/>
                <w:lang w:eastAsia="pl-PL"/>
              </w:rPr>
            </w:pPr>
            <w:r w:rsidRPr="00F26330">
              <w:rPr>
                <w:rFonts w:ascii="Arial" w:hAnsi="Arial" w:cs="Arial"/>
                <w:color w:val="000000"/>
                <w:sz w:val="20"/>
                <w:szCs w:val="20"/>
                <w:lang w:eastAsia="pl-PL"/>
              </w:rPr>
              <w:t>a) wyboru partnerów spoza sektora finansów publicznych, o których mowa w art. 33 ust. 2-4 ustawy o zasadach realizacji programów w zakresie polityki spójności finansowanych w perspektywie 2014-2020.</w:t>
            </w:r>
          </w:p>
          <w:p w:rsidR="00E8799D" w:rsidRPr="00F26330" w:rsidRDefault="00E8799D" w:rsidP="001B3F9F">
            <w:pPr>
              <w:jc w:val="both"/>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D68A6">
            <w:pPr>
              <w:spacing w:afterLines="40" w:line="240" w:lineRule="auto"/>
              <w:jc w:val="center"/>
              <w:rPr>
                <w:rFonts w:ascii="Times New Roman" w:hAnsi="Times New Roman"/>
                <w:sz w:val="52"/>
                <w:szCs w:val="52"/>
                <w:highlight w:val="yellow"/>
              </w:rPr>
            </w:pPr>
          </w:p>
        </w:tc>
      </w:tr>
      <w:tr w:rsidR="00551A48" w:rsidRPr="00471C7D" w:rsidTr="001B3F9F">
        <w:trPr>
          <w:trHeight w:val="114"/>
        </w:trPr>
        <w:tc>
          <w:tcPr>
            <w:tcW w:w="776" w:type="dxa"/>
            <w:vMerge/>
            <w:tcBorders>
              <w:left w:val="single" w:sz="4" w:space="0" w:color="auto"/>
              <w:bottom w:val="single" w:sz="4" w:space="0" w:color="auto"/>
              <w:right w:val="single" w:sz="4" w:space="0" w:color="auto"/>
            </w:tcBorders>
            <w:shd w:val="clear" w:color="auto" w:fill="BFBFBF"/>
          </w:tcPr>
          <w:p w:rsidR="00551A48" w:rsidRPr="00F26330" w:rsidRDefault="00551A48" w:rsidP="000D68A6">
            <w:pPr>
              <w:spacing w:beforeLines="40" w:afterLines="40" w:line="240" w:lineRule="auto"/>
              <w:jc w:val="center"/>
              <w:rPr>
                <w:rFonts w:ascii="Arial" w:eastAsia="Times New Roman" w:hAnsi="Arial" w:cs="Arial"/>
                <w:color w:val="000000"/>
                <w:sz w:val="20"/>
                <w:szCs w:val="20"/>
                <w:lang w:eastAsia="pl-PL"/>
              </w:rPr>
            </w:pP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Default="00551A48" w:rsidP="001B3F9F">
            <w:pPr>
              <w:jc w:val="both"/>
              <w:rPr>
                <w:rFonts w:ascii="Arial" w:hAnsi="Arial" w:cs="Arial"/>
                <w:sz w:val="20"/>
                <w:szCs w:val="20"/>
              </w:rPr>
            </w:pPr>
            <w:r w:rsidRPr="00F26330">
              <w:rPr>
                <w:rFonts w:ascii="Arial" w:hAnsi="Arial" w:cs="Arial"/>
                <w:sz w:val="20"/>
                <w:szCs w:val="20"/>
              </w:rPr>
              <w:t>b) braku powiązań</w:t>
            </w:r>
            <w:r w:rsidRPr="00F26330">
              <w:rPr>
                <w:rFonts w:ascii="Arial" w:hAnsi="Arial" w:cs="Arial"/>
                <w:color w:val="000000"/>
                <w:sz w:val="20"/>
                <w:szCs w:val="20"/>
                <w:lang w:eastAsia="pl-PL"/>
              </w:rPr>
              <w:t>, o których mowa w art. 33 ust. 6 ustawy o zasadach realizacji programów w zakresie polityki spójności finansowanych w perspektywie 2014-2020 oraz</w:t>
            </w:r>
            <w:r w:rsidRPr="00F26330">
              <w:rPr>
                <w:rFonts w:ascii="Arial" w:hAnsi="Arial" w:cs="Arial"/>
                <w:sz w:val="20"/>
                <w:szCs w:val="20"/>
              </w:rPr>
              <w:t xml:space="preserve"> w SZOOP RPOWP 2014-2020, pomiędzy podmiotami tworzącymi partnerstwo.</w:t>
            </w:r>
          </w:p>
          <w:p w:rsidR="001B3F9F" w:rsidRPr="00F26330" w:rsidRDefault="001B3F9F" w:rsidP="001B3F9F">
            <w:pPr>
              <w:jc w:val="both"/>
              <w:rPr>
                <w:rFonts w:ascii="Arial" w:eastAsia="Times New Roman" w:hAnsi="Arial" w:cs="Arial"/>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A75A29" w:rsidRDefault="00551A48" w:rsidP="000D68A6">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471C7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471C7D" w:rsidRDefault="00551A48" w:rsidP="000D68A6">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471C7D" w:rsidRDefault="00551A48" w:rsidP="000D68A6">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471C7D" w:rsidRDefault="00551A48" w:rsidP="000D68A6">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471C7D" w:rsidRDefault="00551A48" w:rsidP="000D68A6">
            <w:pPr>
              <w:spacing w:afterLines="40" w:line="240" w:lineRule="auto"/>
              <w:jc w:val="center"/>
              <w:rPr>
                <w:rFonts w:ascii="Times New Roman" w:hAnsi="Times New Roman"/>
                <w:sz w:val="52"/>
                <w:szCs w:val="52"/>
              </w:rPr>
            </w:pPr>
          </w:p>
        </w:tc>
      </w:tr>
    </w:tbl>
    <w:tbl>
      <w:tblPr>
        <w:tblW w:w="14885" w:type="dxa"/>
        <w:tblInd w:w="-781" w:type="dxa"/>
        <w:tblCellMar>
          <w:left w:w="70" w:type="dxa"/>
          <w:right w:w="70" w:type="dxa"/>
        </w:tblCellMar>
        <w:tblLook w:val="04A0"/>
      </w:tblPr>
      <w:tblGrid>
        <w:gridCol w:w="2963"/>
        <w:gridCol w:w="507"/>
        <w:gridCol w:w="1646"/>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551A48" w:rsidRPr="00F26330" w:rsidTr="001B3F9F">
        <w:trPr>
          <w:trHeight w:val="300"/>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551A48" w:rsidRDefault="00551A48" w:rsidP="001B3F9F">
            <w:pPr>
              <w:spacing w:after="0" w:line="240" w:lineRule="auto"/>
              <w:rPr>
                <w:rFonts w:ascii="Arial" w:eastAsia="Times New Roman" w:hAnsi="Arial" w:cs="Arial"/>
                <w:b/>
                <w:bCs/>
                <w:color w:val="000000"/>
                <w:sz w:val="20"/>
                <w:szCs w:val="20"/>
                <w:lang w:eastAsia="pl-PL"/>
              </w:rPr>
            </w:pPr>
          </w:p>
          <w:p w:rsidR="00551A48" w:rsidRPr="00F26330" w:rsidRDefault="00551A48" w:rsidP="001B3F9F">
            <w:pPr>
              <w:spacing w:after="0" w:line="240" w:lineRule="auto"/>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 xml:space="preserve">WYNIK OCENY ZGODNOŚCI OPERACJI Z REGIONALNYM PROGRAMEM OPERACYJNYM WOJEWÓDZTWA PODLASKIEGO NA LATA 2014-2020 </w:t>
            </w:r>
          </w:p>
        </w:tc>
      </w:tr>
      <w:tr w:rsidR="00551A48" w:rsidRPr="00F26330" w:rsidTr="001B3F9F">
        <w:trPr>
          <w:trHeight w:val="300"/>
        </w:trPr>
        <w:tc>
          <w:tcPr>
            <w:tcW w:w="5665" w:type="dxa"/>
            <w:gridSpan w:val="6"/>
            <w:tcBorders>
              <w:top w:val="nil"/>
              <w:left w:val="single" w:sz="4" w:space="0" w:color="000000"/>
              <w:bottom w:val="nil"/>
              <w:right w:val="nil"/>
            </w:tcBorders>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3286" w:type="dxa"/>
            <w:gridSpan w:val="14"/>
            <w:shd w:val="clear" w:color="auto" w:fill="C0C0C0"/>
            <w:vAlign w:val="center"/>
            <w:hideMark/>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Weryfikujący</w:t>
            </w:r>
          </w:p>
        </w:tc>
        <w:tc>
          <w:tcPr>
            <w:tcW w:w="5934" w:type="dxa"/>
            <w:gridSpan w:val="7"/>
            <w:tcBorders>
              <w:top w:val="nil"/>
              <w:left w:val="nil"/>
              <w:bottom w:val="nil"/>
              <w:right w:val="single" w:sz="4" w:space="0" w:color="000000"/>
            </w:tcBorders>
            <w:shd w:val="clear" w:color="auto" w:fill="C0C0C0"/>
            <w:vAlign w:val="center"/>
            <w:hideMark/>
          </w:tcPr>
          <w:p w:rsidR="00551A48" w:rsidRPr="00F26330" w:rsidRDefault="00551A48" w:rsidP="001B3F9F">
            <w:pPr>
              <w:spacing w:after="0" w:line="240" w:lineRule="auto"/>
              <w:rPr>
                <w:rFonts w:ascii="Arial" w:eastAsia="Times New Roman" w:hAnsi="Arial" w:cs="Arial"/>
                <w:b/>
                <w:color w:val="000000"/>
                <w:sz w:val="20"/>
                <w:szCs w:val="20"/>
                <w:lang w:eastAsia="pl-PL"/>
              </w:rPr>
            </w:pPr>
            <w:r w:rsidRPr="00F26330">
              <w:rPr>
                <w:rFonts w:ascii="Arial" w:eastAsia="Times New Roman" w:hAnsi="Arial" w:cs="Arial"/>
                <w:b/>
                <w:color w:val="000000"/>
                <w:sz w:val="20"/>
                <w:szCs w:val="20"/>
                <w:lang w:eastAsia="pl-PL"/>
              </w:rPr>
              <w:t xml:space="preserve">                Sprawdzający</w:t>
            </w:r>
          </w:p>
        </w:tc>
      </w:tr>
      <w:tr w:rsidR="00551A48" w:rsidRPr="00F26330" w:rsidTr="001B3F9F">
        <w:trPr>
          <w:trHeight w:val="300"/>
        </w:trPr>
        <w:tc>
          <w:tcPr>
            <w:tcW w:w="2963" w:type="dxa"/>
            <w:tcBorders>
              <w:top w:val="nil"/>
              <w:left w:val="single" w:sz="4" w:space="0" w:color="000000"/>
              <w:bottom w:val="nil"/>
              <w:right w:val="nil"/>
            </w:tcBorders>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549" w:type="dxa"/>
            <w:gridSpan w:val="3"/>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1631" w:type="dxa"/>
            <w:gridSpan w:val="6"/>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bCs/>
                <w:iCs/>
                <w:color w:val="000000"/>
                <w:sz w:val="20"/>
                <w:szCs w:val="20"/>
                <w:lang w:eastAsia="pl-PL"/>
              </w:rPr>
            </w:pPr>
            <w:r w:rsidRPr="00F26330">
              <w:rPr>
                <w:rFonts w:ascii="Arial" w:eastAsia="Times New Roman" w:hAnsi="Arial" w:cs="Arial"/>
                <w:b/>
                <w:bCs/>
                <w:iCs/>
                <w:color w:val="000000"/>
                <w:sz w:val="20"/>
                <w:szCs w:val="20"/>
                <w:lang w:eastAsia="pl-PL"/>
              </w:rPr>
              <w:t>TAK</w:t>
            </w:r>
          </w:p>
        </w:tc>
        <w:tc>
          <w:tcPr>
            <w:tcW w:w="1655" w:type="dxa"/>
            <w:gridSpan w:val="8"/>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color w:val="000000"/>
                <w:sz w:val="20"/>
                <w:szCs w:val="20"/>
                <w:lang w:eastAsia="pl-PL"/>
              </w:rPr>
            </w:pPr>
            <w:r w:rsidRPr="00F26330">
              <w:rPr>
                <w:rFonts w:ascii="Arial" w:eastAsia="Times New Roman" w:hAnsi="Arial" w:cs="Arial"/>
                <w:b/>
                <w:color w:val="000000"/>
                <w:sz w:val="20"/>
                <w:szCs w:val="20"/>
                <w:lang w:eastAsia="pl-PL"/>
              </w:rPr>
              <w:t>NIE</w:t>
            </w:r>
          </w:p>
        </w:tc>
        <w:tc>
          <w:tcPr>
            <w:tcW w:w="1608" w:type="dxa"/>
            <w:gridSpan w:val="4"/>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color w:val="000000"/>
                <w:sz w:val="20"/>
                <w:szCs w:val="20"/>
                <w:lang w:eastAsia="pl-PL"/>
              </w:rPr>
            </w:pPr>
            <w:r w:rsidRPr="00F26330">
              <w:rPr>
                <w:rFonts w:ascii="Arial" w:eastAsia="Times New Roman" w:hAnsi="Arial" w:cs="Arial"/>
                <w:b/>
                <w:color w:val="000000"/>
                <w:sz w:val="20"/>
                <w:szCs w:val="20"/>
                <w:lang w:eastAsia="pl-PL"/>
              </w:rPr>
              <w:t>TAK</w:t>
            </w:r>
          </w:p>
        </w:tc>
        <w:tc>
          <w:tcPr>
            <w:tcW w:w="4326" w:type="dxa"/>
            <w:gridSpan w:val="3"/>
            <w:tcBorders>
              <w:top w:val="nil"/>
              <w:left w:val="nil"/>
              <w:bottom w:val="nil"/>
              <w:right w:val="single" w:sz="4" w:space="0" w:color="000000"/>
            </w:tcBorders>
            <w:shd w:val="clear" w:color="auto" w:fill="C0C0C0"/>
            <w:vAlign w:val="bottom"/>
            <w:hideMark/>
          </w:tcPr>
          <w:p w:rsidR="00551A48" w:rsidRPr="00F26330" w:rsidRDefault="00551A48" w:rsidP="001B3F9F">
            <w:pPr>
              <w:spacing w:after="0" w:line="240" w:lineRule="auto"/>
              <w:rPr>
                <w:rFonts w:ascii="Arial" w:eastAsia="Times New Roman" w:hAnsi="Arial" w:cs="Arial"/>
                <w:b/>
                <w:color w:val="000000"/>
                <w:sz w:val="20"/>
                <w:szCs w:val="20"/>
                <w:lang w:eastAsia="pl-PL"/>
              </w:rPr>
            </w:pPr>
            <w:r w:rsidRPr="00F26330">
              <w:rPr>
                <w:rFonts w:ascii="Arial" w:eastAsia="Times New Roman" w:hAnsi="Arial" w:cs="Arial"/>
                <w:b/>
                <w:color w:val="000000"/>
                <w:sz w:val="20"/>
                <w:szCs w:val="20"/>
                <w:lang w:eastAsia="pl-PL"/>
              </w:rPr>
              <w:t xml:space="preserve">          NIE</w:t>
            </w:r>
          </w:p>
        </w:tc>
      </w:tr>
      <w:tr w:rsidR="00551A48" w:rsidRPr="00F26330" w:rsidTr="001B3F9F">
        <w:trPr>
          <w:trHeight w:val="102"/>
        </w:trPr>
        <w:tc>
          <w:tcPr>
            <w:tcW w:w="2963" w:type="dxa"/>
            <w:tcBorders>
              <w:top w:val="nil"/>
              <w:left w:val="single" w:sz="4" w:space="0" w:color="000000"/>
              <w:bottom w:val="nil"/>
              <w:right w:val="nil"/>
            </w:tcBorders>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549" w:type="dxa"/>
            <w:gridSpan w:val="3"/>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311" w:type="dxa"/>
            <w:shd w:val="clear" w:color="auto" w:fill="808080"/>
            <w:vAlign w:val="bottom"/>
          </w:tcPr>
          <w:p w:rsidR="00551A48" w:rsidRPr="00F26330" w:rsidRDefault="00551A48" w:rsidP="001B3F9F">
            <w:pPr>
              <w:spacing w:after="0" w:line="240" w:lineRule="auto"/>
              <w:jc w:val="center"/>
              <w:rPr>
                <w:rFonts w:ascii="Arial" w:eastAsia="Times New Roman" w:hAnsi="Arial" w:cs="Arial"/>
                <w:b/>
                <w:bCs/>
                <w:iCs/>
                <w:color w:val="000000"/>
                <w:sz w:val="20"/>
                <w:szCs w:val="20"/>
                <w:lang w:eastAsia="pl-PL"/>
              </w:rPr>
            </w:pPr>
          </w:p>
        </w:tc>
        <w:tc>
          <w:tcPr>
            <w:tcW w:w="552" w:type="dxa"/>
            <w:gridSpan w:val="2"/>
            <w:shd w:val="clear" w:color="auto" w:fill="808080"/>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511" w:type="dxa"/>
            <w:gridSpan w:val="2"/>
            <w:shd w:val="clear" w:color="auto" w:fill="808080"/>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589" w:type="dxa"/>
            <w:gridSpan w:val="2"/>
            <w:shd w:val="clear" w:color="auto" w:fill="808080"/>
            <w:noWrap/>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199" w:type="dxa"/>
            <w:shd w:val="clear" w:color="auto" w:fill="808080"/>
            <w:vAlign w:val="bottom"/>
          </w:tcPr>
          <w:p w:rsidR="00551A48" w:rsidRPr="00F26330" w:rsidRDefault="00551A48" w:rsidP="001B3F9F">
            <w:pPr>
              <w:spacing w:after="0" w:line="240" w:lineRule="auto"/>
              <w:jc w:val="center"/>
              <w:rPr>
                <w:rFonts w:ascii="Arial" w:eastAsia="Times New Roman" w:hAnsi="Arial" w:cs="Arial"/>
                <w:b/>
                <w:color w:val="000000"/>
                <w:sz w:val="20"/>
                <w:szCs w:val="20"/>
                <w:lang w:eastAsia="pl-PL"/>
              </w:rPr>
            </w:pPr>
          </w:p>
        </w:tc>
        <w:tc>
          <w:tcPr>
            <w:tcW w:w="199" w:type="dxa"/>
            <w:gridSpan w:val="2"/>
            <w:shd w:val="clear" w:color="auto" w:fill="808080"/>
            <w:vAlign w:val="bottom"/>
          </w:tcPr>
          <w:p w:rsidR="00551A48" w:rsidRPr="00F26330" w:rsidRDefault="00551A48" w:rsidP="001B3F9F">
            <w:pPr>
              <w:spacing w:after="0" w:line="240" w:lineRule="auto"/>
              <w:jc w:val="center"/>
              <w:rPr>
                <w:rFonts w:ascii="Arial" w:eastAsia="Times New Roman" w:hAnsi="Arial" w:cs="Arial"/>
                <w:b/>
                <w:bCs/>
                <w:iCs/>
                <w:color w:val="000000"/>
                <w:sz w:val="20"/>
                <w:szCs w:val="20"/>
                <w:lang w:eastAsia="pl-PL"/>
              </w:rPr>
            </w:pPr>
          </w:p>
        </w:tc>
        <w:tc>
          <w:tcPr>
            <w:tcW w:w="579" w:type="dxa"/>
            <w:gridSpan w:val="2"/>
            <w:shd w:val="clear" w:color="auto" w:fill="808080"/>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695" w:type="dxa"/>
            <w:gridSpan w:val="3"/>
            <w:shd w:val="clear" w:color="auto" w:fill="808080"/>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5585" w:type="dxa"/>
            <w:gridSpan w:val="6"/>
            <w:tcBorders>
              <w:top w:val="nil"/>
              <w:left w:val="nil"/>
              <w:bottom w:val="nil"/>
              <w:right w:val="single" w:sz="4" w:space="0" w:color="000000"/>
            </w:tcBorders>
            <w:shd w:val="clear" w:color="auto" w:fill="808080"/>
            <w:noWrap/>
            <w:vAlign w:val="bottom"/>
          </w:tcPr>
          <w:p w:rsidR="00551A48" w:rsidRPr="00F26330" w:rsidRDefault="00551A48" w:rsidP="001B3F9F">
            <w:pPr>
              <w:spacing w:after="0" w:line="240" w:lineRule="auto"/>
              <w:jc w:val="center"/>
              <w:rPr>
                <w:rFonts w:ascii="Arial" w:eastAsia="Times New Roman" w:hAnsi="Arial" w:cs="Arial"/>
                <w:b/>
                <w:color w:val="000000"/>
                <w:sz w:val="20"/>
                <w:szCs w:val="20"/>
                <w:lang w:eastAsia="pl-PL"/>
              </w:rPr>
            </w:pPr>
          </w:p>
        </w:tc>
      </w:tr>
      <w:tr w:rsidR="00551A48" w:rsidRPr="00F26330" w:rsidTr="001B3F9F">
        <w:trPr>
          <w:trHeight w:val="344"/>
        </w:trPr>
        <w:tc>
          <w:tcPr>
            <w:tcW w:w="5218" w:type="dxa"/>
            <w:gridSpan w:val="4"/>
            <w:tcBorders>
              <w:top w:val="nil"/>
              <w:left w:val="single" w:sz="4" w:space="0" w:color="000000"/>
              <w:bottom w:val="nil"/>
              <w:right w:val="nil"/>
            </w:tcBorders>
            <w:shd w:val="clear" w:color="auto" w:fill="808080"/>
            <w:vAlign w:val="center"/>
            <w:hideMark/>
          </w:tcPr>
          <w:p w:rsidR="00551A48" w:rsidRPr="00F26330" w:rsidRDefault="00551A48" w:rsidP="001B3F9F">
            <w:pPr>
              <w:spacing w:after="0" w:line="240" w:lineRule="auto"/>
              <w:jc w:val="center"/>
              <w:rPr>
                <w:rFonts w:ascii="Arial" w:eastAsia="Times New Roman" w:hAnsi="Arial" w:cs="Arial"/>
                <w:b/>
                <w:bCs/>
                <w:color w:val="FFFFFF"/>
                <w:sz w:val="20"/>
                <w:szCs w:val="20"/>
                <w:lang w:eastAsia="pl-PL"/>
              </w:rPr>
            </w:pPr>
            <w:r w:rsidRPr="00F26330">
              <w:rPr>
                <w:rFonts w:ascii="Arial" w:eastAsia="Times New Roman" w:hAnsi="Arial" w:cs="Arial"/>
                <w:b/>
                <w:bCs/>
                <w:color w:val="FFFFFF"/>
                <w:sz w:val="20"/>
                <w:szCs w:val="20"/>
                <w:lang w:eastAsia="pl-PL"/>
              </w:rPr>
              <w:t>Operacja jest zgodna z RPOWP 2014-2020</w:t>
            </w:r>
          </w:p>
          <w:p w:rsidR="00551A48" w:rsidRPr="00F26330" w:rsidRDefault="00551A48" w:rsidP="001B3F9F">
            <w:pPr>
              <w:spacing w:after="0" w:line="240" w:lineRule="auto"/>
              <w:jc w:val="center"/>
              <w:rPr>
                <w:rFonts w:ascii="Times New Roman" w:eastAsia="Times New Roman" w:hAnsi="Times New Roman"/>
                <w:b/>
                <w:bCs/>
                <w:color w:val="FFFFFF"/>
                <w:sz w:val="20"/>
                <w:szCs w:val="20"/>
                <w:lang w:eastAsia="pl-PL"/>
              </w:rPr>
            </w:pPr>
            <w:r w:rsidRPr="00F26330">
              <w:rPr>
                <w:rFonts w:ascii="Arial" w:eastAsia="Times New Roman" w:hAnsi="Arial" w:cs="Arial"/>
                <w:b/>
                <w:bCs/>
                <w:color w:val="FFFFFF"/>
                <w:sz w:val="20"/>
                <w:szCs w:val="20"/>
                <w:lang w:eastAsia="pl-PL"/>
              </w:rPr>
              <w:t>Wniosek podlega dalszemu rozpatrywaniu</w:t>
            </w:r>
          </w:p>
        </w:tc>
        <w:tc>
          <w:tcPr>
            <w:tcW w:w="447" w:type="dxa"/>
            <w:gridSpan w:val="2"/>
            <w:shd w:val="clear" w:color="auto" w:fill="80808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551A48" w:rsidRPr="00F26330" w:rsidRDefault="00551A48" w:rsidP="001B3F9F">
            <w:pPr>
              <w:spacing w:after="0" w:line="240" w:lineRule="auto"/>
              <w:rPr>
                <w:rFonts w:ascii="Arial" w:eastAsia="Times New Roman" w:hAnsi="Arial" w:cs="Arial"/>
                <w:color w:val="000000"/>
                <w:sz w:val="20"/>
                <w:szCs w:val="20"/>
                <w:lang w:eastAsia="pl-PL"/>
              </w:rPr>
            </w:pPr>
          </w:p>
        </w:tc>
        <w:tc>
          <w:tcPr>
            <w:tcW w:w="544" w:type="dxa"/>
            <w:gridSpan w:val="2"/>
            <w:tcBorders>
              <w:top w:val="nil"/>
              <w:left w:val="single" w:sz="4" w:space="0" w:color="000000"/>
              <w:bottom w:val="nil"/>
              <w:right w:val="nil"/>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tcBorders>
              <w:top w:val="nil"/>
              <w:left w:val="single" w:sz="4" w:space="0" w:color="000000"/>
              <w:bottom w:val="nil"/>
              <w:right w:val="nil"/>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tcBorders>
              <w:top w:val="nil"/>
              <w:left w:val="nil"/>
              <w:bottom w:val="nil"/>
              <w:right w:val="single" w:sz="4" w:space="0" w:color="000000"/>
            </w:tcBorders>
            <w:shd w:val="clear" w:color="auto" w:fill="808080"/>
            <w:vAlign w:val="bottom"/>
          </w:tcPr>
          <w:p w:rsidR="00551A48" w:rsidRPr="00F26330" w:rsidRDefault="00551A48" w:rsidP="001B3F9F">
            <w:pPr>
              <w:spacing w:after="0" w:line="240" w:lineRule="auto"/>
              <w:rPr>
                <w:rFonts w:ascii="Arial" w:eastAsia="Times New Roman" w:hAnsi="Arial" w:cs="Arial"/>
                <w:color w:val="000000"/>
                <w:sz w:val="20"/>
                <w:szCs w:val="20"/>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1A48" w:rsidRPr="00F26330" w:rsidRDefault="00551A48" w:rsidP="001B3F9F">
            <w:pPr>
              <w:spacing w:after="0" w:line="240" w:lineRule="auto"/>
              <w:rPr>
                <w:rFonts w:ascii="Arial" w:eastAsia="Times New Roman" w:hAnsi="Arial" w:cs="Arial"/>
                <w:color w:val="000000"/>
                <w:sz w:val="20"/>
                <w:szCs w:val="20"/>
                <w:lang w:eastAsia="pl-PL"/>
              </w:rPr>
            </w:pPr>
          </w:p>
        </w:tc>
        <w:tc>
          <w:tcPr>
            <w:tcW w:w="3238" w:type="dxa"/>
            <w:tcBorders>
              <w:top w:val="nil"/>
              <w:left w:val="single" w:sz="4" w:space="0" w:color="000000"/>
              <w:bottom w:val="nil"/>
              <w:right w:val="single" w:sz="4" w:space="0" w:color="000000"/>
            </w:tcBorders>
            <w:shd w:val="clear" w:color="auto" w:fill="808080"/>
            <w:vAlign w:val="bottom"/>
          </w:tcPr>
          <w:p w:rsidR="00551A48" w:rsidRPr="00F26330" w:rsidRDefault="00551A48" w:rsidP="001B3F9F">
            <w:pPr>
              <w:spacing w:after="0" w:line="240" w:lineRule="auto"/>
              <w:rPr>
                <w:rFonts w:ascii="Arial" w:eastAsia="Times New Roman" w:hAnsi="Arial" w:cs="Arial"/>
                <w:color w:val="000000"/>
                <w:sz w:val="20"/>
                <w:szCs w:val="20"/>
                <w:lang w:eastAsia="pl-PL"/>
              </w:rPr>
            </w:pPr>
          </w:p>
        </w:tc>
      </w:tr>
      <w:tr w:rsidR="00551A48" w:rsidRPr="00F26330" w:rsidTr="001B3F9F">
        <w:trPr>
          <w:trHeight w:val="111"/>
        </w:trPr>
        <w:tc>
          <w:tcPr>
            <w:tcW w:w="2963" w:type="dxa"/>
            <w:tcBorders>
              <w:top w:val="nil"/>
              <w:left w:val="single" w:sz="4" w:space="0" w:color="000000"/>
              <w:bottom w:val="nil"/>
              <w:right w:val="nil"/>
            </w:tcBorders>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196" w:type="dxa"/>
            <w:gridSpan w:val="2"/>
            <w:shd w:val="clear" w:color="auto" w:fill="80808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664"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52"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11"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89"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199" w:type="dxa"/>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199"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79"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695" w:type="dxa"/>
            <w:gridSpan w:val="3"/>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585" w:type="dxa"/>
            <w:gridSpan w:val="6"/>
            <w:tcBorders>
              <w:top w:val="nil"/>
              <w:left w:val="nil"/>
              <w:bottom w:val="nil"/>
              <w:right w:val="single" w:sz="4" w:space="0" w:color="000000"/>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r>
      <w:tr w:rsidR="00551A48" w:rsidRPr="00F26330" w:rsidTr="001B3F9F">
        <w:trPr>
          <w:trHeight w:val="80"/>
        </w:trPr>
        <w:tc>
          <w:tcPr>
            <w:tcW w:w="2963" w:type="dxa"/>
            <w:tcBorders>
              <w:top w:val="nil"/>
              <w:left w:val="single" w:sz="4" w:space="0" w:color="000000"/>
              <w:bottom w:val="nil"/>
              <w:right w:val="nil"/>
            </w:tcBorders>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196"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664"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52"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11"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89"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199" w:type="dxa"/>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199"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79"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695" w:type="dxa"/>
            <w:gridSpan w:val="3"/>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585" w:type="dxa"/>
            <w:gridSpan w:val="6"/>
            <w:tcBorders>
              <w:top w:val="nil"/>
              <w:left w:val="nil"/>
              <w:bottom w:val="nil"/>
              <w:right w:val="single" w:sz="4" w:space="0" w:color="000000"/>
            </w:tcBorders>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r>
      <w:tr w:rsidR="00551A48" w:rsidRPr="00F26330" w:rsidTr="001B3F9F">
        <w:trPr>
          <w:trHeight w:val="504"/>
        </w:trPr>
        <w:tc>
          <w:tcPr>
            <w:tcW w:w="14885" w:type="dxa"/>
            <w:gridSpan w:val="27"/>
            <w:tcBorders>
              <w:top w:val="nil"/>
              <w:left w:val="single" w:sz="4" w:space="0" w:color="auto"/>
              <w:bottom w:val="nil"/>
              <w:right w:val="single" w:sz="4" w:space="0" w:color="000000"/>
            </w:tcBorders>
            <w:shd w:val="clear" w:color="auto" w:fill="C0C0C0"/>
            <w:hideMark/>
          </w:tcPr>
          <w:p w:rsidR="00551A48" w:rsidRPr="00F26330" w:rsidRDefault="00551A48" w:rsidP="001B3F9F">
            <w:pPr>
              <w:spacing w:after="0" w:line="240" w:lineRule="auto"/>
              <w:rPr>
                <w:rFonts w:ascii="Arial" w:eastAsia="Times New Roman" w:hAnsi="Arial" w:cs="Arial"/>
                <w:b/>
                <w:bCs/>
                <w:i/>
                <w:iCs/>
                <w:color w:val="000000"/>
                <w:sz w:val="20"/>
                <w:szCs w:val="20"/>
                <w:lang w:eastAsia="pl-PL"/>
              </w:rPr>
            </w:pPr>
            <w:r w:rsidRPr="00F26330">
              <w:rPr>
                <w:rFonts w:ascii="Arial" w:eastAsia="Times New Roman" w:hAnsi="Arial" w:cs="Arial"/>
                <w:b/>
                <w:bCs/>
                <w:i/>
                <w:iCs/>
                <w:color w:val="000000"/>
                <w:sz w:val="20"/>
                <w:szCs w:val="20"/>
                <w:vertAlign w:val="superscript"/>
                <w:lang w:eastAsia="pl-PL"/>
              </w:rPr>
              <w:t>1)</w:t>
            </w:r>
            <w:r w:rsidRPr="00F26330">
              <w:rPr>
                <w:rFonts w:ascii="Arial" w:eastAsia="Times New Roman" w:hAnsi="Arial" w:cs="Arial"/>
                <w:i/>
                <w:iCs/>
                <w:color w:val="000000"/>
                <w:sz w:val="20"/>
                <w:szCs w:val="20"/>
                <w:lang w:eastAsia="pl-PL"/>
              </w:rPr>
              <w:t xml:space="preserve">Zaznaczenie pola "NIE" oznacza, że co najmniej jeden z wymienionych w części B2 warunków nie został spełniony. </w:t>
            </w:r>
          </w:p>
        </w:tc>
      </w:tr>
      <w:tr w:rsidR="00551A48" w:rsidRPr="00F26330" w:rsidTr="001B3F9F">
        <w:trPr>
          <w:trHeight w:val="285"/>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Zweryfikował (pracownik biura LGD):</w:t>
            </w:r>
          </w:p>
        </w:tc>
      </w:tr>
      <w:tr w:rsidR="00551A48" w:rsidRPr="00F26330" w:rsidTr="001B3F9F">
        <w:trPr>
          <w:trHeight w:val="285"/>
        </w:trPr>
        <w:tc>
          <w:tcPr>
            <w:tcW w:w="3470" w:type="dxa"/>
            <w:gridSpan w:val="2"/>
            <w:tcBorders>
              <w:top w:val="single" w:sz="4" w:space="0" w:color="auto"/>
              <w:left w:val="single" w:sz="4" w:space="0" w:color="auto"/>
              <w:bottom w:val="single" w:sz="4" w:space="0" w:color="auto"/>
              <w:right w:val="nil"/>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Imię i nazwisko Weryfikującego</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p w:rsidR="00551A48" w:rsidRPr="00F26330" w:rsidRDefault="00551A48" w:rsidP="001B3F9F">
            <w:pPr>
              <w:spacing w:after="0" w:line="240" w:lineRule="auto"/>
              <w:rPr>
                <w:rFonts w:ascii="Arial" w:eastAsia="Times New Roman" w:hAnsi="Arial" w:cs="Arial"/>
                <w:color w:val="000000"/>
                <w:sz w:val="20"/>
                <w:szCs w:val="20"/>
                <w:lang w:eastAsia="pl-PL"/>
              </w:rPr>
            </w:pPr>
          </w:p>
        </w:tc>
      </w:tr>
      <w:tr w:rsidR="00551A48" w:rsidRPr="00F26330" w:rsidTr="001B3F9F">
        <w:trPr>
          <w:trHeight w:val="403"/>
        </w:trPr>
        <w:tc>
          <w:tcPr>
            <w:tcW w:w="14885" w:type="dxa"/>
            <w:gridSpan w:val="27"/>
            <w:tcBorders>
              <w:top w:val="nil"/>
              <w:left w:val="single" w:sz="4" w:space="0" w:color="auto"/>
              <w:bottom w:val="nil"/>
              <w:right w:val="single" w:sz="4" w:space="0" w:color="auto"/>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Uwagi:</w:t>
            </w:r>
          </w:p>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p>
        </w:tc>
      </w:tr>
      <w:tr w:rsidR="00551A48" w:rsidRPr="00F26330" w:rsidTr="001B3F9F">
        <w:trPr>
          <w:trHeight w:val="566"/>
        </w:trPr>
        <w:tc>
          <w:tcPr>
            <w:tcW w:w="3470" w:type="dxa"/>
            <w:gridSpan w:val="2"/>
            <w:tcBorders>
              <w:top w:val="single" w:sz="4" w:space="0" w:color="auto"/>
              <w:left w:val="single" w:sz="4" w:space="0" w:color="auto"/>
              <w:bottom w:val="single" w:sz="4" w:space="0" w:color="auto"/>
              <w:right w:val="nil"/>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Data i podpis</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r>
      <w:tr w:rsidR="00551A48" w:rsidRPr="00F26330" w:rsidTr="001B3F9F">
        <w:trPr>
          <w:trHeight w:val="162"/>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551A48" w:rsidRPr="00F26330" w:rsidRDefault="00551A48" w:rsidP="001B3F9F">
            <w:pPr>
              <w:spacing w:after="0" w:line="240" w:lineRule="auto"/>
              <w:jc w:val="center"/>
              <w:rPr>
                <w:rFonts w:ascii="Arial" w:eastAsia="Times New Roman" w:hAnsi="Arial" w:cs="Arial"/>
                <w:i/>
                <w:iCs/>
                <w:color w:val="000000"/>
                <w:sz w:val="20"/>
                <w:szCs w:val="20"/>
                <w:lang w:eastAsia="pl-PL"/>
              </w:rPr>
            </w:pPr>
            <w:r w:rsidRPr="00F26330">
              <w:rPr>
                <w:rFonts w:ascii="Arial" w:eastAsia="Times New Roman" w:hAnsi="Arial" w:cs="Arial"/>
                <w:i/>
                <w:iCs/>
                <w:color w:val="000000"/>
                <w:sz w:val="20"/>
                <w:szCs w:val="20"/>
                <w:lang w:eastAsia="pl-PL"/>
              </w:rPr>
              <w:t> </w:t>
            </w:r>
          </w:p>
        </w:tc>
      </w:tr>
    </w:tbl>
    <w:p w:rsidR="00551A48" w:rsidRPr="00F26330" w:rsidRDefault="00551A48" w:rsidP="00551A48">
      <w:pPr>
        <w:spacing w:after="0"/>
        <w:rPr>
          <w:rFonts w:ascii="Arial" w:hAnsi="Arial" w:cs="Arial"/>
          <w:sz w:val="20"/>
          <w:szCs w:val="20"/>
        </w:rPr>
      </w:pPr>
    </w:p>
    <w:tbl>
      <w:tblPr>
        <w:tblW w:w="14885" w:type="dxa"/>
        <w:tblInd w:w="-781" w:type="dxa"/>
        <w:tblCellMar>
          <w:left w:w="70" w:type="dxa"/>
          <w:right w:w="70" w:type="dxa"/>
        </w:tblCellMar>
        <w:tblLook w:val="04A0"/>
      </w:tblPr>
      <w:tblGrid>
        <w:gridCol w:w="3470"/>
        <w:gridCol w:w="11415"/>
      </w:tblGrid>
      <w:tr w:rsidR="00551A48" w:rsidRPr="00F26330" w:rsidTr="001B3F9F">
        <w:trPr>
          <w:trHeight w:val="279"/>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Sprawdził (pracownik biura LGD):</w:t>
            </w:r>
          </w:p>
        </w:tc>
      </w:tr>
      <w:tr w:rsidR="00551A48" w:rsidRPr="00F26330" w:rsidTr="001B3F9F">
        <w:trPr>
          <w:trHeight w:val="285"/>
        </w:trPr>
        <w:tc>
          <w:tcPr>
            <w:tcW w:w="3470" w:type="dxa"/>
            <w:tcBorders>
              <w:top w:val="single" w:sz="4" w:space="0" w:color="auto"/>
              <w:left w:val="single" w:sz="4" w:space="0" w:color="auto"/>
              <w:bottom w:val="single" w:sz="4" w:space="0" w:color="auto"/>
              <w:right w:val="nil"/>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Imię i nazwisko Sprawdzającego</w:t>
            </w:r>
          </w:p>
        </w:tc>
        <w:tc>
          <w:tcPr>
            <w:tcW w:w="11415" w:type="dxa"/>
            <w:tcBorders>
              <w:top w:val="single" w:sz="4" w:space="0" w:color="auto"/>
              <w:left w:val="single" w:sz="4" w:space="0" w:color="auto"/>
              <w:bottom w:val="single" w:sz="4" w:space="0" w:color="auto"/>
              <w:right w:val="single" w:sz="4" w:space="0" w:color="000000"/>
            </w:tcBorders>
            <w:vAlign w:val="center"/>
            <w:hideMark/>
          </w:tcPr>
          <w:p w:rsidR="00551A48" w:rsidRPr="00F26330" w:rsidRDefault="00551A48" w:rsidP="001B3F9F">
            <w:pPr>
              <w:spacing w:after="0" w:line="240" w:lineRule="auto"/>
              <w:jc w:val="center"/>
              <w:rPr>
                <w:rFonts w:ascii="Arial" w:eastAsia="Times New Roman" w:hAnsi="Arial" w:cs="Arial"/>
                <w:color w:val="000000"/>
                <w:sz w:val="20"/>
                <w:szCs w:val="20"/>
                <w:lang w:eastAsia="pl-PL"/>
              </w:rPr>
            </w:pPr>
          </w:p>
          <w:p w:rsidR="00551A48" w:rsidRPr="00F26330" w:rsidRDefault="00551A48" w:rsidP="001B3F9F">
            <w:pPr>
              <w:spacing w:after="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r>
      <w:tr w:rsidR="00551A48" w:rsidRPr="00F26330" w:rsidTr="001B3F9F">
        <w:trPr>
          <w:trHeight w:val="418"/>
        </w:trPr>
        <w:tc>
          <w:tcPr>
            <w:tcW w:w="14885" w:type="dxa"/>
            <w:gridSpan w:val="2"/>
            <w:tcBorders>
              <w:top w:val="nil"/>
              <w:left w:val="single" w:sz="4" w:space="0" w:color="auto"/>
              <w:bottom w:val="single" w:sz="4" w:space="0" w:color="auto"/>
              <w:right w:val="single" w:sz="4" w:space="0" w:color="auto"/>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Uwagi:</w:t>
            </w:r>
          </w:p>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p>
        </w:tc>
      </w:tr>
      <w:tr w:rsidR="00551A48" w:rsidRPr="00471C7D" w:rsidTr="001B3F9F">
        <w:trPr>
          <w:trHeight w:val="412"/>
        </w:trPr>
        <w:tc>
          <w:tcPr>
            <w:tcW w:w="3470" w:type="dxa"/>
            <w:tcBorders>
              <w:top w:val="nil"/>
              <w:left w:val="single" w:sz="4" w:space="0" w:color="auto"/>
              <w:bottom w:val="single" w:sz="4" w:space="0" w:color="auto"/>
              <w:right w:val="nil"/>
            </w:tcBorders>
            <w:hideMark/>
          </w:tcPr>
          <w:p w:rsidR="00551A48" w:rsidRPr="00FB4AB9"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Data i podpis</w:t>
            </w:r>
          </w:p>
        </w:tc>
        <w:tc>
          <w:tcPr>
            <w:tcW w:w="11415" w:type="dxa"/>
            <w:tcBorders>
              <w:top w:val="single" w:sz="4" w:space="0" w:color="auto"/>
              <w:left w:val="single" w:sz="4" w:space="0" w:color="auto"/>
              <w:bottom w:val="single" w:sz="4" w:space="0" w:color="auto"/>
              <w:right w:val="single" w:sz="4" w:space="0" w:color="auto"/>
            </w:tcBorders>
            <w:vAlign w:val="center"/>
            <w:hideMark/>
          </w:tcPr>
          <w:p w:rsidR="00551A48" w:rsidRDefault="00551A48" w:rsidP="001B3F9F">
            <w:pPr>
              <w:spacing w:after="0" w:line="240" w:lineRule="auto"/>
              <w:jc w:val="center"/>
              <w:rPr>
                <w:rFonts w:ascii="Arial" w:eastAsia="Times New Roman" w:hAnsi="Arial" w:cs="Arial"/>
                <w:color w:val="000000"/>
                <w:sz w:val="20"/>
                <w:szCs w:val="20"/>
                <w:lang w:eastAsia="pl-PL"/>
              </w:rPr>
            </w:pPr>
          </w:p>
          <w:p w:rsidR="00551A48" w:rsidRDefault="00551A48" w:rsidP="001B3F9F">
            <w:pPr>
              <w:spacing w:after="0" w:line="240" w:lineRule="auto"/>
              <w:jc w:val="center"/>
              <w:rPr>
                <w:rFonts w:ascii="Arial" w:eastAsia="Times New Roman" w:hAnsi="Arial" w:cs="Arial"/>
                <w:color w:val="000000"/>
                <w:sz w:val="20"/>
                <w:szCs w:val="20"/>
                <w:lang w:eastAsia="pl-PL"/>
              </w:rPr>
            </w:pPr>
          </w:p>
          <w:p w:rsidR="00551A48" w:rsidRPr="00FB4AB9" w:rsidRDefault="00551A48" w:rsidP="001B3F9F">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rsidR="00551A48" w:rsidRDefault="00551A48" w:rsidP="00551A48">
      <w:pPr>
        <w:rPr>
          <w:color w:val="002060"/>
        </w:rPr>
      </w:pPr>
    </w:p>
    <w:p w:rsidR="00551A48" w:rsidRDefault="00551A48" w:rsidP="00551A48">
      <w:pPr>
        <w:rPr>
          <w:color w:val="002060"/>
        </w:rPr>
      </w:pPr>
    </w:p>
    <w:tbl>
      <w:tblPr>
        <w:tblW w:w="5000" w:type="pct"/>
        <w:tblCellMar>
          <w:left w:w="70" w:type="dxa"/>
          <w:right w:w="70" w:type="dxa"/>
        </w:tblCellMar>
        <w:tblLook w:val="04A0"/>
      </w:tblPr>
      <w:tblGrid>
        <w:gridCol w:w="11508"/>
        <w:gridCol w:w="2633"/>
      </w:tblGrid>
      <w:tr w:rsidR="00551A48" w:rsidRPr="008634F9" w:rsidTr="001B3F9F">
        <w:trPr>
          <w:trHeight w:val="408"/>
        </w:trPr>
        <w:tc>
          <w:tcPr>
            <w:tcW w:w="4069" w:type="pct"/>
            <w:tcBorders>
              <w:top w:val="nil"/>
              <w:left w:val="nil"/>
              <w:bottom w:val="nil"/>
              <w:right w:val="nil"/>
            </w:tcBorders>
            <w:shd w:val="clear" w:color="auto" w:fill="auto"/>
            <w:noWrap/>
            <w:vAlign w:val="bottom"/>
          </w:tcPr>
          <w:p w:rsidR="00551A48" w:rsidRPr="002D0921" w:rsidRDefault="00551A48" w:rsidP="001B3F9F">
            <w:pPr>
              <w:spacing w:after="0" w:line="240" w:lineRule="auto"/>
              <w:jc w:val="right"/>
              <w:rPr>
                <w:rFonts w:ascii="Arial" w:eastAsia="Times New Roman" w:hAnsi="Arial" w:cs="Arial"/>
                <w:color w:val="000000"/>
                <w:lang w:eastAsia="pl-PL"/>
              </w:rPr>
            </w:pPr>
            <w:r w:rsidRPr="00F26330">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r w:rsidRPr="002D0921">
              <w:rPr>
                <w:rFonts w:ascii="Arial" w:eastAsia="Times New Roman" w:hAnsi="Arial" w:cs="Arial"/>
                <w:b/>
                <w:bCs/>
                <w:color w:val="000000"/>
                <w:sz w:val="20"/>
                <w:szCs w:val="20"/>
                <w:lang w:eastAsia="pl-PL"/>
              </w:rPr>
              <w:t>:</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551A48" w:rsidRPr="002D0921" w:rsidRDefault="00551A48" w:rsidP="001B3F9F">
            <w:pPr>
              <w:spacing w:after="0" w:line="240" w:lineRule="auto"/>
              <w:rPr>
                <w:rFonts w:ascii="Arial" w:eastAsia="Times New Roman" w:hAnsi="Arial" w:cs="Arial"/>
                <w:color w:val="000000"/>
                <w:lang w:eastAsia="pl-PL"/>
              </w:rPr>
            </w:pPr>
            <w:r w:rsidRPr="002D0921">
              <w:rPr>
                <w:rFonts w:ascii="Arial" w:eastAsia="Times New Roman" w:hAnsi="Arial" w:cs="Arial"/>
                <w:color w:val="000000"/>
                <w:lang w:eastAsia="pl-PL"/>
              </w:rPr>
              <w:t> </w:t>
            </w:r>
          </w:p>
        </w:tc>
      </w:tr>
    </w:tbl>
    <w:p w:rsidR="00551A48" w:rsidRPr="00C07209" w:rsidRDefault="00551A48" w:rsidP="00551A48">
      <w:pPr>
        <w:rPr>
          <w:i/>
        </w:rPr>
      </w:pPr>
    </w:p>
    <w:tbl>
      <w:tblPr>
        <w:tblpPr w:leftFromText="141" w:rightFromText="141" w:vertAnchor="text" w:tblpY="1"/>
        <w:tblOverlap w:val="never"/>
        <w:tblW w:w="5000" w:type="pct"/>
        <w:tblCellMar>
          <w:left w:w="70" w:type="dxa"/>
          <w:right w:w="70" w:type="dxa"/>
        </w:tblCellMar>
        <w:tblLook w:val="04A0"/>
      </w:tblPr>
      <w:tblGrid>
        <w:gridCol w:w="14141"/>
      </w:tblGrid>
      <w:tr w:rsidR="00551A48" w:rsidRPr="008634F9" w:rsidTr="001B3F9F">
        <w:trPr>
          <w:trHeight w:val="276"/>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551A48" w:rsidRDefault="00551A48" w:rsidP="001B3F9F">
            <w:pPr>
              <w:spacing w:after="0" w:line="240" w:lineRule="auto"/>
              <w:jc w:val="center"/>
              <w:rPr>
                <w:rFonts w:ascii="Arial" w:eastAsia="Times New Roman" w:hAnsi="Arial" w:cs="Arial"/>
                <w:b/>
                <w:bCs/>
                <w:color w:val="000000"/>
                <w:sz w:val="20"/>
                <w:szCs w:val="20"/>
                <w:lang w:eastAsia="pl-PL"/>
              </w:rPr>
            </w:pPr>
          </w:p>
          <w:p w:rsidR="00551A48" w:rsidRDefault="00551A48" w:rsidP="001B3F9F">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CZĘŚĆ C: OCENA OPERACJI WG LOKALNYCH KRYTERIÓW WYBORU </w:t>
            </w:r>
          </w:p>
          <w:p w:rsidR="00551A48" w:rsidRPr="00FB4AB9" w:rsidRDefault="00551A48" w:rsidP="001B3F9F">
            <w:pPr>
              <w:spacing w:after="0" w:line="240" w:lineRule="auto"/>
              <w:jc w:val="center"/>
              <w:rPr>
                <w:rFonts w:ascii="Arial" w:eastAsia="Times New Roman" w:hAnsi="Arial" w:cs="Arial"/>
                <w:b/>
                <w:bCs/>
                <w:color w:val="000000"/>
                <w:sz w:val="20"/>
                <w:szCs w:val="20"/>
                <w:lang w:eastAsia="pl-PL"/>
              </w:rPr>
            </w:pPr>
          </w:p>
        </w:tc>
      </w:tr>
    </w:tbl>
    <w:p w:rsidR="00551A48" w:rsidRDefault="00551A48" w:rsidP="00551A48">
      <w:pPr>
        <w:rPr>
          <w:color w:val="002060"/>
        </w:rPr>
      </w:pPr>
    </w:p>
    <w:tbl>
      <w:tblPr>
        <w:tblpPr w:leftFromText="141" w:rightFromText="141" w:bottomFromText="200" w:vertAnchor="text" w:tblpX="55" w:tblpY="1"/>
        <w:tblOverlap w:val="never"/>
        <w:tblW w:w="13887" w:type="dxa"/>
        <w:tblLayout w:type="fixed"/>
        <w:tblCellMar>
          <w:left w:w="70" w:type="dxa"/>
          <w:right w:w="70" w:type="dxa"/>
        </w:tblCellMar>
        <w:tblLook w:val="04A0"/>
      </w:tblPr>
      <w:tblGrid>
        <w:gridCol w:w="4106"/>
        <w:gridCol w:w="4044"/>
        <w:gridCol w:w="1592"/>
        <w:gridCol w:w="109"/>
        <w:gridCol w:w="1484"/>
        <w:gridCol w:w="2552"/>
      </w:tblGrid>
      <w:tr w:rsidR="00551A48" w:rsidRPr="00471C7D" w:rsidTr="001B3F9F">
        <w:trPr>
          <w:trHeight w:val="114"/>
        </w:trPr>
        <w:tc>
          <w:tcPr>
            <w:tcW w:w="13887"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p>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LOKALNE KRYTERIA OCENY OPERACJI (WSPÓLNE DLA WSZYTKICH TYPÓW NABORÓW)</w:t>
            </w:r>
          </w:p>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p>
        </w:tc>
      </w:tr>
      <w:tr w:rsidR="00551A48"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D68A6">
            <w:pPr>
              <w:spacing w:afterLines="40" w:line="240" w:lineRule="auto"/>
              <w:jc w:val="center"/>
              <w:rPr>
                <w:rFonts w:ascii="Times New Roman" w:eastAsia="Times New Roman" w:hAnsi="Times New Roman"/>
                <w:b/>
                <w:bCs/>
                <w:color w:val="000000"/>
                <w:sz w:val="52"/>
                <w:szCs w:val="52"/>
                <w:lang w:eastAsia="pl-PL"/>
              </w:rPr>
            </w:pPr>
            <w:r w:rsidRPr="00F26330">
              <w:rPr>
                <w:rFonts w:ascii="Arial" w:eastAsia="Times New Roman" w:hAnsi="Arial"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D68A6">
            <w:pPr>
              <w:spacing w:afterLines="40" w:line="240" w:lineRule="auto"/>
              <w:jc w:val="center"/>
              <w:rPr>
                <w:rFonts w:ascii="Times New Roman" w:hAnsi="Times New Roman"/>
                <w:sz w:val="52"/>
                <w:szCs w:val="52"/>
              </w:rPr>
            </w:pPr>
            <w:r w:rsidRPr="00F26330">
              <w:rPr>
                <w:rFonts w:ascii="Arial" w:eastAsia="Times New Roman" w:hAnsi="Arial"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51A48" w:rsidRPr="00357858" w:rsidRDefault="00551A48" w:rsidP="000D68A6">
            <w:pPr>
              <w:spacing w:afterLines="40" w:line="240" w:lineRule="auto"/>
              <w:jc w:val="center"/>
              <w:rPr>
                <w:rFonts w:ascii="Arial" w:hAnsi="Arial" w:cs="Arial"/>
                <w:b/>
                <w:sz w:val="20"/>
                <w:szCs w:val="20"/>
                <w:highlight w:val="yellow"/>
              </w:rPr>
            </w:pPr>
            <w:r w:rsidRPr="00357858">
              <w:rPr>
                <w:rFonts w:ascii="Arial" w:hAnsi="Arial"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D68A6">
            <w:pPr>
              <w:spacing w:afterLines="40" w:line="240" w:lineRule="auto"/>
              <w:jc w:val="center"/>
              <w:rPr>
                <w:rFonts w:ascii="Times New Roman" w:hAnsi="Times New Roman"/>
                <w:sz w:val="52"/>
                <w:szCs w:val="52"/>
              </w:rPr>
            </w:pPr>
            <w:r w:rsidRPr="00F26330">
              <w:rPr>
                <w:rFonts w:ascii="Arial" w:eastAsia="Times New Roman" w:hAnsi="Arial" w:cs="Arial"/>
                <w:b/>
                <w:bCs/>
                <w:color w:val="000000"/>
                <w:sz w:val="20"/>
                <w:szCs w:val="20"/>
                <w:lang w:eastAsia="pl-PL"/>
              </w:rPr>
              <w:t>PRZYZNANA OCENA</w:t>
            </w:r>
          </w:p>
        </w:tc>
        <w:tc>
          <w:tcPr>
            <w:tcW w:w="2552"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D68A6">
            <w:pPr>
              <w:spacing w:afterLines="40" w:line="240" w:lineRule="auto"/>
              <w:jc w:val="center"/>
              <w:rPr>
                <w:rFonts w:ascii="Times New Roman" w:hAnsi="Times New Roman"/>
                <w:sz w:val="52"/>
                <w:szCs w:val="52"/>
              </w:rPr>
            </w:pPr>
            <w:r w:rsidRPr="00F26330">
              <w:rPr>
                <w:rFonts w:ascii="Arial" w:eastAsia="Times New Roman" w:hAnsi="Arial" w:cs="Arial"/>
                <w:b/>
                <w:bCs/>
                <w:color w:val="000000"/>
                <w:sz w:val="20"/>
                <w:szCs w:val="20"/>
                <w:lang w:eastAsia="pl-PL"/>
              </w:rPr>
              <w:t>UWAGI CZŁONKA RADY</w:t>
            </w:r>
          </w:p>
        </w:tc>
      </w:tr>
      <w:tr w:rsidR="00551A48"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551A48" w:rsidRPr="008F5425" w:rsidRDefault="008F5425" w:rsidP="000D68A6">
            <w:pPr>
              <w:spacing w:afterLines="40" w:line="240" w:lineRule="auto"/>
              <w:rPr>
                <w:rFonts w:ascii="Arial" w:eastAsia="Times New Roman" w:hAnsi="Arial" w:cs="Arial"/>
                <w:b/>
                <w:bCs/>
                <w:color w:val="4F81BD" w:themeColor="accent1"/>
                <w:sz w:val="20"/>
                <w:szCs w:val="20"/>
                <w:lang w:eastAsia="pl-PL"/>
              </w:rPr>
            </w:pPr>
            <w:r w:rsidRPr="008F5425">
              <w:rPr>
                <w:rFonts w:ascii="Arial" w:eastAsia="Times New Roman" w:hAnsi="Arial" w:cs="Arial"/>
                <w:b/>
                <w:bCs/>
                <w:color w:val="4F81BD" w:themeColor="accent1"/>
                <w:sz w:val="20"/>
                <w:szCs w:val="20"/>
                <w:lang w:eastAsia="pl-PL"/>
              </w:rPr>
              <w:t>I.</w:t>
            </w:r>
            <w:r w:rsidR="00BE18A0" w:rsidRPr="008F5425">
              <w:rPr>
                <w:rFonts w:ascii="Arial" w:eastAsia="Times New Roman" w:hAnsi="Arial" w:cs="Arial"/>
                <w:b/>
                <w:bCs/>
                <w:color w:val="4F81BD" w:themeColor="accent1"/>
                <w:sz w:val="20"/>
                <w:szCs w:val="20"/>
                <w:lang w:eastAsia="pl-PL"/>
              </w:rPr>
              <w:t xml:space="preserve">Doradztwo LGD </w:t>
            </w:r>
          </w:p>
          <w:p w:rsidR="00903E56" w:rsidRPr="00903E56" w:rsidRDefault="00903E56" w:rsidP="00903E56">
            <w:pPr>
              <w:spacing w:after="0" w:line="240" w:lineRule="auto"/>
              <w:rPr>
                <w:rFonts w:ascii="Arial" w:hAnsi="Arial" w:cs="Arial"/>
                <w:sz w:val="20"/>
                <w:szCs w:val="20"/>
              </w:rPr>
            </w:pPr>
            <w:r w:rsidRPr="00903E56">
              <w:rPr>
                <w:rFonts w:ascii="Arial" w:hAnsi="Arial" w:cs="Arial"/>
                <w:sz w:val="20"/>
                <w:szCs w:val="20"/>
              </w:rPr>
              <w:t xml:space="preserve">Preferuje się wnioskodawców korzystających ze wsparcia doradczego oferowanego przez Biuro LGD. </w:t>
            </w:r>
          </w:p>
          <w:p w:rsidR="009A092E" w:rsidRPr="009A092E" w:rsidRDefault="00903E56" w:rsidP="000D68A6">
            <w:pPr>
              <w:spacing w:afterLines="40" w:line="240" w:lineRule="auto"/>
              <w:rPr>
                <w:rFonts w:ascii="Arial" w:eastAsia="Times New Roman" w:hAnsi="Arial" w:cs="Arial"/>
                <w:b/>
                <w:bCs/>
                <w:i/>
                <w:color w:val="000000"/>
                <w:sz w:val="20"/>
                <w:szCs w:val="20"/>
                <w:lang w:eastAsia="pl-PL"/>
              </w:rPr>
            </w:pPr>
            <w:r w:rsidRPr="00903E56">
              <w:rPr>
                <w:rFonts w:ascii="Arial" w:hAnsi="Arial" w:cs="Arial"/>
                <w:sz w:val="20"/>
                <w:szCs w:val="20"/>
              </w:rPr>
              <w:t>LGD nie świadczy usługi doradczej w dwóch ostatnich dniach roboczych naboru.</w:t>
            </w:r>
          </w:p>
        </w:tc>
        <w:tc>
          <w:tcPr>
            <w:tcW w:w="4044" w:type="dxa"/>
            <w:tcBorders>
              <w:top w:val="single" w:sz="4" w:space="0" w:color="auto"/>
              <w:left w:val="single" w:sz="4" w:space="0" w:color="auto"/>
              <w:bottom w:val="single" w:sz="4" w:space="0" w:color="auto"/>
              <w:right w:val="single" w:sz="4" w:space="0" w:color="auto"/>
            </w:tcBorders>
          </w:tcPr>
          <w:p w:rsidR="00903E56" w:rsidRPr="00903E56" w:rsidRDefault="00903E56" w:rsidP="00903E56">
            <w:pPr>
              <w:spacing w:after="0" w:line="240" w:lineRule="auto"/>
              <w:rPr>
                <w:rFonts w:ascii="Arial" w:hAnsi="Arial" w:cs="Arial"/>
                <w:sz w:val="20"/>
                <w:szCs w:val="20"/>
              </w:rPr>
            </w:pPr>
            <w:r w:rsidRPr="00903E56">
              <w:rPr>
                <w:rFonts w:ascii="Arial" w:hAnsi="Arial" w:cs="Arial"/>
                <w:sz w:val="20"/>
                <w:szCs w:val="20"/>
              </w:rPr>
              <w:t xml:space="preserve">10 </w:t>
            </w:r>
            <w:proofErr w:type="spellStart"/>
            <w:r w:rsidRPr="00903E56">
              <w:rPr>
                <w:rFonts w:ascii="Arial" w:hAnsi="Arial" w:cs="Arial"/>
                <w:sz w:val="20"/>
                <w:szCs w:val="20"/>
              </w:rPr>
              <w:t>pkt</w:t>
            </w:r>
            <w:proofErr w:type="spellEnd"/>
            <w:r w:rsidRPr="00903E56">
              <w:rPr>
                <w:rFonts w:ascii="Arial" w:hAnsi="Arial" w:cs="Arial"/>
                <w:sz w:val="20"/>
                <w:szCs w:val="20"/>
              </w:rPr>
              <w:t xml:space="preserve"> – wnioskodawca przynajmniej dwukrotnie korzystał z doradztwa prowadzonego przez Biuro LGD  (w zakresie, do którego wnioskodawca składa wniosek</w:t>
            </w:r>
          </w:p>
          <w:p w:rsidR="00903E56" w:rsidRPr="00903E56" w:rsidRDefault="00903E56" w:rsidP="00903E56">
            <w:pPr>
              <w:spacing w:after="0" w:line="240" w:lineRule="auto"/>
              <w:rPr>
                <w:rFonts w:ascii="Arial" w:hAnsi="Arial" w:cs="Arial"/>
                <w:sz w:val="20"/>
                <w:szCs w:val="20"/>
              </w:rPr>
            </w:pPr>
            <w:r w:rsidRPr="00903E56">
              <w:rPr>
                <w:rFonts w:ascii="Arial" w:hAnsi="Arial" w:cs="Arial"/>
                <w:sz w:val="20"/>
                <w:szCs w:val="20"/>
              </w:rPr>
              <w:t xml:space="preserve">5 </w:t>
            </w:r>
            <w:proofErr w:type="spellStart"/>
            <w:r w:rsidRPr="00903E56">
              <w:rPr>
                <w:rFonts w:ascii="Arial" w:hAnsi="Arial" w:cs="Arial"/>
                <w:sz w:val="20"/>
                <w:szCs w:val="20"/>
              </w:rPr>
              <w:t>pkt</w:t>
            </w:r>
            <w:proofErr w:type="spellEnd"/>
            <w:r w:rsidRPr="00903E56">
              <w:rPr>
                <w:rFonts w:ascii="Arial" w:hAnsi="Arial" w:cs="Arial"/>
                <w:sz w:val="20"/>
                <w:szCs w:val="20"/>
              </w:rPr>
              <w:t xml:space="preserve"> - wnioskodawca jednokrotnie korzystał z doradztwa prowadzonego przez Biuro LGD w zakresie do którego wnioskodawca składa wniosek</w:t>
            </w:r>
          </w:p>
          <w:p w:rsidR="00551A48" w:rsidRPr="00D14467" w:rsidRDefault="00903E56" w:rsidP="000D68A6">
            <w:pPr>
              <w:spacing w:afterLines="40" w:line="240" w:lineRule="auto"/>
              <w:rPr>
                <w:rFonts w:ascii="Arial" w:eastAsia="Times New Roman" w:hAnsi="Arial" w:cs="Arial"/>
                <w:bCs/>
                <w:color w:val="000000"/>
                <w:sz w:val="20"/>
                <w:szCs w:val="20"/>
                <w:lang w:eastAsia="pl-PL"/>
              </w:rPr>
            </w:pPr>
            <w:r w:rsidRPr="00903E56">
              <w:rPr>
                <w:rFonts w:ascii="Arial" w:hAnsi="Arial" w:cs="Arial"/>
                <w:sz w:val="20"/>
                <w:szCs w:val="20"/>
              </w:rPr>
              <w:t xml:space="preserve">0 </w:t>
            </w:r>
            <w:proofErr w:type="spellStart"/>
            <w:r w:rsidRPr="00903E56">
              <w:rPr>
                <w:rFonts w:ascii="Arial" w:hAnsi="Arial" w:cs="Arial"/>
                <w:sz w:val="20"/>
                <w:szCs w:val="20"/>
              </w:rPr>
              <w:t>pkt</w:t>
            </w:r>
            <w:proofErr w:type="spellEnd"/>
            <w:r w:rsidRPr="00903E56">
              <w:rPr>
                <w:rFonts w:ascii="Arial" w:hAnsi="Arial" w:cs="Arial"/>
                <w:sz w:val="20"/>
                <w:szCs w:val="20"/>
              </w:rPr>
              <w:t xml:space="preserve"> - wnioskodawca nie korzystał z doradztwa prowadzonego przez Biuro LGD w zakresie do którego wnioskodawca składa wniosek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51A48" w:rsidRPr="00D14467"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Dokumentacja LGD (karta doradztwa,)</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p>
        </w:tc>
      </w:tr>
      <w:tr w:rsidR="00551A48"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551A48" w:rsidRPr="00D14467" w:rsidRDefault="00D14467" w:rsidP="000D68A6">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t>II. Wkład własny wnioskodawcy w finansowanie projektu</w:t>
            </w:r>
          </w:p>
          <w:p w:rsidR="00A24045"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W ramach kryterium oceniana będzie wielkość zaangażowanych środków własnych wnioskodawcy w ramach wkładu własnego w realizację projektu. Premiowane będą projekty, w których wnioskodawcy </w:t>
            </w:r>
            <w:r w:rsidRPr="00A24045">
              <w:rPr>
                <w:rFonts w:ascii="Arial" w:eastAsia="Times New Roman" w:hAnsi="Arial" w:cs="Arial"/>
                <w:bCs/>
                <w:color w:val="000000"/>
                <w:sz w:val="20"/>
                <w:szCs w:val="20"/>
                <w:lang w:eastAsia="pl-PL"/>
              </w:rPr>
              <w:lastRenderedPageBreak/>
              <w:t xml:space="preserve">deklarują wkład własny na poziomie wyższym niż minimalny określony w LSR i odpowiednim Programie. </w:t>
            </w:r>
          </w:p>
          <w:p w:rsidR="009A092E" w:rsidRPr="00F26330" w:rsidRDefault="009A092E" w:rsidP="000D68A6">
            <w:pPr>
              <w:spacing w:afterLines="40" w:line="240" w:lineRule="auto"/>
              <w:rPr>
                <w:rFonts w:ascii="Arial" w:hAnsi="Arial" w:cs="Arial"/>
                <w:b/>
                <w:bCs/>
                <w:color w:val="0070C0"/>
              </w:rPr>
            </w:pPr>
            <w:r w:rsidRPr="009A092E">
              <w:rPr>
                <w:rFonts w:ascii="Arial" w:eastAsia="Times New Roman" w:hAnsi="Arial" w:cs="Arial"/>
                <w:bCs/>
                <w:i/>
                <w:color w:val="000000"/>
                <w:sz w:val="20"/>
                <w:szCs w:val="20"/>
                <w:lang w:eastAsia="pl-PL"/>
              </w:rPr>
              <w:t>Minimalna 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A24045" w:rsidRPr="00A24045"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lastRenderedPageBreak/>
              <w:t xml:space="preserve">6 pkt - deklarowany wkład własny jest wyższy od minimalnego o więcej niż 10 </w:t>
            </w:r>
            <w:proofErr w:type="spellStart"/>
            <w:r w:rsidRPr="00A24045">
              <w:rPr>
                <w:rFonts w:ascii="Arial" w:eastAsia="Times New Roman" w:hAnsi="Arial" w:cs="Arial"/>
                <w:bCs/>
                <w:color w:val="000000"/>
                <w:sz w:val="20"/>
                <w:szCs w:val="20"/>
                <w:lang w:eastAsia="pl-PL"/>
              </w:rPr>
              <w:t>p.p</w:t>
            </w:r>
            <w:proofErr w:type="spellEnd"/>
            <w:r w:rsidRPr="00A24045">
              <w:rPr>
                <w:rFonts w:ascii="Arial" w:eastAsia="Times New Roman" w:hAnsi="Arial" w:cs="Arial"/>
                <w:bCs/>
                <w:color w:val="000000"/>
                <w:sz w:val="20"/>
                <w:szCs w:val="20"/>
                <w:lang w:eastAsia="pl-PL"/>
              </w:rPr>
              <w:t xml:space="preserve">.  </w:t>
            </w:r>
          </w:p>
          <w:p w:rsidR="00A24045" w:rsidRPr="00A24045"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4 pkt - deklarowany wkład własny jest wyższy od minimalnego o wartość w przedziale powyżej 5-10 </w:t>
            </w:r>
            <w:proofErr w:type="spellStart"/>
            <w:r w:rsidRPr="00A24045">
              <w:rPr>
                <w:rFonts w:ascii="Arial" w:eastAsia="Times New Roman" w:hAnsi="Arial" w:cs="Arial"/>
                <w:bCs/>
                <w:color w:val="000000"/>
                <w:sz w:val="20"/>
                <w:szCs w:val="20"/>
                <w:lang w:eastAsia="pl-PL"/>
              </w:rPr>
              <w:t>p.p</w:t>
            </w:r>
            <w:proofErr w:type="spellEnd"/>
            <w:r w:rsidRPr="00A24045">
              <w:rPr>
                <w:rFonts w:ascii="Arial" w:eastAsia="Times New Roman" w:hAnsi="Arial" w:cs="Arial"/>
                <w:bCs/>
                <w:color w:val="000000"/>
                <w:sz w:val="20"/>
                <w:szCs w:val="20"/>
                <w:lang w:eastAsia="pl-PL"/>
              </w:rPr>
              <w:t>.</w:t>
            </w:r>
          </w:p>
          <w:p w:rsidR="00A24045" w:rsidRPr="00A24045"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lastRenderedPageBreak/>
              <w:t>(włącznie)</w:t>
            </w:r>
          </w:p>
          <w:p w:rsidR="00A24045" w:rsidRPr="00A24045"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2 pkt - deklarowany wkład własny jest wyższy od minimalnego o max 5 </w:t>
            </w:r>
            <w:proofErr w:type="spellStart"/>
            <w:r w:rsidRPr="00A24045">
              <w:rPr>
                <w:rFonts w:ascii="Arial" w:eastAsia="Times New Roman" w:hAnsi="Arial" w:cs="Arial"/>
                <w:bCs/>
                <w:color w:val="000000"/>
                <w:sz w:val="20"/>
                <w:szCs w:val="20"/>
                <w:lang w:eastAsia="pl-PL"/>
              </w:rPr>
              <w:t>p.p</w:t>
            </w:r>
            <w:proofErr w:type="spellEnd"/>
            <w:r w:rsidRPr="00A24045">
              <w:rPr>
                <w:rFonts w:ascii="Arial" w:eastAsia="Times New Roman" w:hAnsi="Arial" w:cs="Arial"/>
                <w:bCs/>
                <w:color w:val="000000"/>
                <w:sz w:val="20"/>
                <w:szCs w:val="20"/>
                <w:lang w:eastAsia="pl-PL"/>
              </w:rPr>
              <w:t xml:space="preserve">. (włącznie)    </w:t>
            </w:r>
          </w:p>
          <w:p w:rsidR="00551A48" w:rsidRPr="00D14467"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0 pkt - wnioskodawca deklaruje wkład własny na minimalnym wymaganym poziomie                           </w:t>
            </w:r>
            <w:r w:rsidR="00D14467" w:rsidRPr="00D14467">
              <w:rPr>
                <w:rFonts w:ascii="Arial" w:eastAsia="Times New Roman" w:hAnsi="Arial" w:cs="Arial"/>
                <w:bCs/>
                <w:color w:val="000000"/>
                <w:sz w:val="20"/>
                <w:szCs w:val="20"/>
                <w:lang w:eastAsia="pl-PL"/>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51A48"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III. Wpływ operacji  na poprawę stanu środowiska naturalnego lub klimatu obszaru LSR</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Preferuje się operacje mające pozytywny wpływ na stan środowiska naturalnego lub klimat obszaru LSR.</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9A092E" w:rsidRDefault="009A092E" w:rsidP="000D68A6">
            <w:pPr>
              <w:spacing w:afterLines="40" w:line="240" w:lineRule="auto"/>
              <w:rPr>
                <w:rFonts w:ascii="Arial" w:eastAsia="Times New Roman" w:hAnsi="Arial" w:cs="Arial"/>
                <w:bCs/>
                <w:color w:val="000000"/>
                <w:sz w:val="20"/>
                <w:szCs w:val="20"/>
                <w:lang w:eastAsia="pl-PL"/>
              </w:rPr>
            </w:pPr>
          </w:p>
          <w:p w:rsidR="009A092E" w:rsidRPr="009A092E" w:rsidRDefault="009A092E" w:rsidP="000D68A6">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Aby otrzymać 3 pkt. operacja musi zakładać pozytywny efekt ekologiczny w jednym z obszarów:</w:t>
            </w:r>
          </w:p>
          <w:p w:rsidR="009A092E" w:rsidRPr="009A092E" w:rsidRDefault="009A092E" w:rsidP="000D68A6">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 xml:space="preserve">- przyczyniać się do ochrony i poprawy jakości środowiska naturalnego i/lub redukcji </w:t>
            </w:r>
            <w:r w:rsidRPr="009A092E">
              <w:rPr>
                <w:rFonts w:ascii="Arial" w:eastAsia="Times New Roman" w:hAnsi="Arial" w:cs="Arial"/>
                <w:bCs/>
                <w:i/>
                <w:color w:val="000000"/>
                <w:sz w:val="20"/>
                <w:szCs w:val="20"/>
                <w:lang w:eastAsia="pl-PL"/>
              </w:rPr>
              <w:lastRenderedPageBreak/>
              <w:t>emisji CO2 i/lub, hałasu i/lub promieniowania, itp.</w:t>
            </w:r>
          </w:p>
          <w:p w:rsidR="009A092E" w:rsidRPr="009A092E" w:rsidRDefault="009A092E" w:rsidP="000D68A6">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 zawierać komponent edukacyjny w zakresie ekologii stanowiący jeden z głównych celów realizacji projektu oraz na który przeznaczono nie mniej niż 20% wartości projektu;</w:t>
            </w:r>
          </w:p>
          <w:p w:rsidR="009A092E" w:rsidRPr="009A092E" w:rsidRDefault="009A092E" w:rsidP="000D68A6">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 zawierać komponent czynnej ochrony przyrody, stanowiący nie mniej niż 40% budżetu projektu;</w:t>
            </w:r>
          </w:p>
          <w:p w:rsidR="009A092E" w:rsidRPr="00F26330" w:rsidRDefault="009A092E" w:rsidP="000D68A6">
            <w:pPr>
              <w:spacing w:afterLines="40" w:line="240" w:lineRule="auto"/>
              <w:rPr>
                <w:rFonts w:ascii="Arial" w:hAnsi="Arial" w:cs="Arial"/>
                <w:b/>
                <w:bCs/>
                <w:color w:val="0070C0"/>
              </w:rPr>
            </w:pPr>
            <w:r w:rsidRPr="009A092E">
              <w:rPr>
                <w:rFonts w:ascii="Arial" w:eastAsia="Times New Roman" w:hAnsi="Arial" w:cs="Arial"/>
                <w:bCs/>
                <w:i/>
                <w:color w:val="000000"/>
                <w:sz w:val="20"/>
                <w:szCs w:val="20"/>
                <w:lang w:eastAsia="pl-PL"/>
              </w:rPr>
              <w:t>- zawierać komponent działań dotyczący kanalizowania ruchu turystycznego na obszarach cennych przyrodniczo, stanowiący nie mniej niż 60% budżetu projektu.</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3 pkt - operacja pozytywnie wpływa na poprawę stanu środowiska naturalnego lub klimatu obszaru LSR.</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0 pkt -  operacja ma neutralny wpływ na poprawę stanu środowiska naturalnego lub klimatu obszaru LSR.</w:t>
            </w:r>
          </w:p>
          <w:p w:rsidR="00BE18A0" w:rsidRPr="00D14467" w:rsidRDefault="00BE18A0" w:rsidP="000D68A6">
            <w:pPr>
              <w:spacing w:afterLines="40" w:line="240" w:lineRule="auto"/>
              <w:rPr>
                <w:rFonts w:ascii="Arial" w:eastAsia="Times New Roman" w:hAnsi="Arial" w:cs="Arial"/>
                <w:bCs/>
                <w:color w:val="000000"/>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IV. Komplementarność projektu z innymi projektami</w:t>
            </w:r>
          </w:p>
          <w:p w:rsid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9A092E" w:rsidRDefault="009A092E" w:rsidP="000D68A6">
            <w:pPr>
              <w:spacing w:afterLines="40" w:line="240" w:lineRule="auto"/>
              <w:rPr>
                <w:rFonts w:ascii="Arial" w:eastAsia="Times New Roman" w:hAnsi="Arial" w:cs="Arial"/>
                <w:bCs/>
                <w:color w:val="000000"/>
                <w:sz w:val="20"/>
                <w:szCs w:val="20"/>
                <w:lang w:eastAsia="pl-PL"/>
              </w:rPr>
            </w:pPr>
          </w:p>
          <w:p w:rsidR="009A092E" w:rsidRPr="00F26330" w:rsidRDefault="009A092E" w:rsidP="000D68A6">
            <w:pPr>
              <w:spacing w:afterLines="40" w:line="240" w:lineRule="auto"/>
              <w:rPr>
                <w:rFonts w:ascii="Arial" w:hAnsi="Arial" w:cs="Arial"/>
                <w:b/>
                <w:bCs/>
                <w:color w:val="0070C0"/>
              </w:rPr>
            </w:pPr>
            <w:r w:rsidRPr="009A092E">
              <w:rPr>
                <w:rFonts w:ascii="Arial" w:eastAsia="Times New Roman" w:hAnsi="Arial" w:cs="Arial"/>
                <w:bCs/>
                <w:i/>
                <w:color w:val="000000"/>
                <w:sz w:val="20"/>
                <w:szCs w:val="20"/>
                <w:lang w:eastAsia="pl-PL"/>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 xml:space="preserve">3 pkt. – wnioskodawca wykazał komplementarność z innymi projektami </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0 pkt – wnioskodawca nie wykazał komplementarności z innymi projektami</w:t>
            </w:r>
          </w:p>
          <w:p w:rsidR="00BE18A0" w:rsidRPr="00D14467" w:rsidRDefault="00BE18A0" w:rsidP="000D68A6">
            <w:pPr>
              <w:spacing w:afterLines="40" w:line="240" w:lineRule="auto"/>
              <w:rPr>
                <w:rFonts w:ascii="Arial" w:eastAsia="Times New Roman" w:hAnsi="Arial" w:cs="Arial"/>
                <w:bCs/>
                <w:color w:val="000000"/>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Wniosek o przyznanie pomocy 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V. Oddziaływanie operacji na grupę defaworyzowaną zidentyfikowaną w LSR</w:t>
            </w:r>
          </w:p>
          <w:p w:rsidR="00A24045" w:rsidRDefault="00A24045" w:rsidP="000D68A6">
            <w:pPr>
              <w:spacing w:afterLines="40" w:line="240" w:lineRule="auto"/>
              <w:rPr>
                <w:rFonts w:ascii="Arial" w:eastAsia="Times New Roman" w:hAnsi="Arial" w:cs="Arial"/>
                <w:bCs/>
                <w:i/>
                <w:color w:val="000000"/>
                <w:sz w:val="20"/>
                <w:szCs w:val="20"/>
                <w:lang w:eastAsia="pl-PL"/>
              </w:rPr>
            </w:pPr>
            <w:r w:rsidRPr="00A24045">
              <w:rPr>
                <w:rFonts w:ascii="Arial" w:eastAsia="Times New Roman" w:hAnsi="Arial" w:cs="Arial"/>
                <w:bCs/>
                <w:color w:val="000000"/>
                <w:sz w:val="20"/>
                <w:szCs w:val="20"/>
                <w:lang w:eastAsia="pl-PL"/>
              </w:rPr>
              <w:t xml:space="preserve">Preferuje się wnioski oddziałujące pozytywnie na grupę defaworyzowaną. Identyfikacja grup defaworyzowanych na obszarze LSR znajduje się w </w:t>
            </w:r>
            <w:r w:rsidRPr="00A24045">
              <w:rPr>
                <w:rFonts w:ascii="Arial" w:eastAsia="Times New Roman" w:hAnsi="Arial" w:cs="Arial"/>
                <w:bCs/>
                <w:i/>
                <w:color w:val="000000"/>
                <w:sz w:val="20"/>
                <w:szCs w:val="20"/>
                <w:lang w:eastAsia="pl-PL"/>
              </w:rPr>
              <w:t>Rozdziale III. Diagnoza – opis obszaru i ludności.</w:t>
            </w:r>
          </w:p>
          <w:p w:rsidR="00A24045" w:rsidRDefault="00A24045" w:rsidP="000D68A6">
            <w:pPr>
              <w:spacing w:afterLines="40" w:line="240" w:lineRule="auto"/>
              <w:rPr>
                <w:rFonts w:ascii="Arial" w:eastAsia="Times New Roman" w:hAnsi="Arial" w:cs="Arial"/>
                <w:bCs/>
                <w:i/>
                <w:color w:val="000000"/>
                <w:sz w:val="20"/>
                <w:szCs w:val="20"/>
                <w:lang w:eastAsia="pl-PL"/>
              </w:rPr>
            </w:pPr>
          </w:p>
          <w:p w:rsidR="009A092E" w:rsidRPr="00F26330" w:rsidRDefault="00A24045" w:rsidP="000D68A6">
            <w:pPr>
              <w:spacing w:afterLines="40" w:line="240" w:lineRule="auto"/>
              <w:rPr>
                <w:rFonts w:ascii="Arial" w:hAnsi="Arial" w:cs="Arial"/>
                <w:b/>
                <w:bCs/>
                <w:color w:val="0070C0"/>
              </w:rPr>
            </w:pPr>
            <w:r w:rsidRPr="00A24045">
              <w:rPr>
                <w:rFonts w:ascii="Arial" w:eastAsia="Times New Roman" w:hAnsi="Arial" w:cs="Arial"/>
                <w:bCs/>
                <w:i/>
                <w:color w:val="000000"/>
                <w:sz w:val="20"/>
                <w:szCs w:val="20"/>
                <w:lang w:eastAsia="pl-PL"/>
              </w:rPr>
              <w:t xml:space="preserve">Aby zostały spełnione przesłanki przyznania punktów, Wnioskodawca powinien w operacji zaprojektować przynajmniej jeden typ działania skierowany do grup defaworyzowanych w ramach operacji. Dodatkowo członkowie grup defaworyzowanych nie mogą stanowić mniej </w:t>
            </w:r>
            <w:r w:rsidRPr="00A24045">
              <w:rPr>
                <w:rFonts w:ascii="Arial" w:eastAsia="Times New Roman" w:hAnsi="Arial" w:cs="Arial"/>
                <w:bCs/>
                <w:i/>
                <w:color w:val="000000"/>
                <w:sz w:val="20"/>
                <w:szCs w:val="20"/>
                <w:lang w:eastAsia="pl-PL"/>
              </w:rPr>
              <w:lastRenderedPageBreak/>
              <w:t xml:space="preserve">niż 20% wszystkich uczestników/ odbiorców wsparcia w ramach operacji. </w:t>
            </w:r>
          </w:p>
        </w:tc>
        <w:tc>
          <w:tcPr>
            <w:tcW w:w="4044" w:type="dxa"/>
            <w:tcBorders>
              <w:top w:val="single" w:sz="4" w:space="0" w:color="auto"/>
              <w:left w:val="single" w:sz="4" w:space="0" w:color="auto"/>
              <w:bottom w:val="single" w:sz="4" w:space="0" w:color="auto"/>
              <w:right w:val="single" w:sz="4" w:space="0" w:color="auto"/>
            </w:tcBorders>
          </w:tcPr>
          <w:p w:rsidR="00A24045" w:rsidRPr="00A24045"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lastRenderedPageBreak/>
              <w:t>10 pkt – projekt pozytywnie oddziałuje na grupę defaworyzowaną poprzez wskazanie, że powyżej50% wszystkich uczestników/odbiorców wsparcia w ramach operacji</w:t>
            </w:r>
            <w:r>
              <w:rPr>
                <w:rFonts w:ascii="Arial" w:eastAsia="Times New Roman" w:hAnsi="Arial" w:cs="Arial"/>
                <w:bCs/>
                <w:color w:val="000000"/>
                <w:sz w:val="20"/>
                <w:szCs w:val="20"/>
                <w:lang w:eastAsia="pl-PL"/>
              </w:rPr>
              <w:t xml:space="preserve"> </w:t>
            </w:r>
            <w:bookmarkStart w:id="1" w:name="_GoBack"/>
            <w:bookmarkEnd w:id="1"/>
            <w:r w:rsidRPr="00A24045">
              <w:rPr>
                <w:rFonts w:ascii="Arial" w:eastAsia="Times New Roman" w:hAnsi="Arial" w:cs="Arial"/>
                <w:bCs/>
                <w:color w:val="000000"/>
                <w:sz w:val="20"/>
                <w:szCs w:val="20"/>
                <w:lang w:eastAsia="pl-PL"/>
              </w:rPr>
              <w:t>stanowią osoby  z defaworyzacją określonego typu, zgodnie z LSR.</w:t>
            </w:r>
          </w:p>
          <w:p w:rsidR="00A24045" w:rsidRPr="00A24045"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5 pkt - pozytywne oddziaływanie operacji na dwie ze </w:t>
            </w:r>
            <w:proofErr w:type="spellStart"/>
            <w:r w:rsidRPr="00A24045">
              <w:rPr>
                <w:rFonts w:ascii="Arial" w:eastAsia="Times New Roman" w:hAnsi="Arial" w:cs="Arial"/>
                <w:bCs/>
                <w:color w:val="000000"/>
                <w:sz w:val="20"/>
                <w:szCs w:val="20"/>
                <w:lang w:eastAsia="pl-PL"/>
              </w:rPr>
              <w:t>zidentyfikow</w:t>
            </w:r>
            <w:proofErr w:type="spellEnd"/>
            <w:r w:rsidRPr="00A24045">
              <w:rPr>
                <w:rFonts w:ascii="Arial" w:eastAsia="Times New Roman" w:hAnsi="Arial" w:cs="Arial"/>
                <w:bCs/>
                <w:color w:val="000000"/>
                <w:sz w:val="20"/>
                <w:szCs w:val="20"/>
                <w:lang w:eastAsia="pl-PL"/>
              </w:rPr>
              <w:t>. grup defaworyzowanych na obszarze LSR, członkowie grup defaworyzowanych nie mogą stanowić mniej niż 20%-50% (włącznie) wszystkich uczestników/ odbiorców wsparcia w ramach operacji.</w:t>
            </w:r>
          </w:p>
          <w:p w:rsidR="00A24045" w:rsidRPr="00A24045"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3 pkt - pozytywne oddziaływanie operacji na jedną ze </w:t>
            </w:r>
            <w:proofErr w:type="spellStart"/>
            <w:r w:rsidRPr="00A24045">
              <w:rPr>
                <w:rFonts w:ascii="Arial" w:eastAsia="Times New Roman" w:hAnsi="Arial" w:cs="Arial"/>
                <w:bCs/>
                <w:color w:val="000000"/>
                <w:sz w:val="20"/>
                <w:szCs w:val="20"/>
                <w:lang w:eastAsia="pl-PL"/>
              </w:rPr>
              <w:t>zidentyfikow</w:t>
            </w:r>
            <w:proofErr w:type="spellEnd"/>
            <w:r w:rsidRPr="00A24045">
              <w:rPr>
                <w:rFonts w:ascii="Arial" w:eastAsia="Times New Roman" w:hAnsi="Arial" w:cs="Arial"/>
                <w:bCs/>
                <w:color w:val="000000"/>
                <w:sz w:val="20"/>
                <w:szCs w:val="20"/>
                <w:lang w:eastAsia="pl-PL"/>
              </w:rPr>
              <w:t xml:space="preserve">. grup </w:t>
            </w:r>
            <w:r w:rsidRPr="00A24045">
              <w:rPr>
                <w:rFonts w:ascii="Arial" w:eastAsia="Times New Roman" w:hAnsi="Arial" w:cs="Arial"/>
                <w:bCs/>
                <w:color w:val="000000"/>
                <w:sz w:val="20"/>
                <w:szCs w:val="20"/>
                <w:lang w:eastAsia="pl-PL"/>
              </w:rPr>
              <w:lastRenderedPageBreak/>
              <w:t>defaworyzowanych na obszarze LSR i członkowie grup defaworyzowanych nie mogą stanowić mniej niż 20% wszystkich uczestników/ odbiorców wsparcia w ramach operacji.</w:t>
            </w:r>
          </w:p>
          <w:p w:rsidR="00BE18A0" w:rsidRPr="00D14467" w:rsidRDefault="00A24045" w:rsidP="000D68A6">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0 pkt - brak oddziaływania operacji na grupę </w:t>
            </w:r>
            <w:proofErr w:type="spellStart"/>
            <w:r w:rsidRPr="00A24045">
              <w:rPr>
                <w:rFonts w:ascii="Arial" w:eastAsia="Times New Roman" w:hAnsi="Arial" w:cs="Arial"/>
                <w:bCs/>
                <w:color w:val="000000"/>
                <w:sz w:val="20"/>
                <w:szCs w:val="20"/>
                <w:lang w:eastAsia="pl-PL"/>
              </w:rPr>
              <w:t>defaworyzow</w:t>
            </w:r>
            <w:proofErr w:type="spellEnd"/>
            <w:r w:rsidRPr="00A24045">
              <w:rPr>
                <w:rFonts w:ascii="Arial" w:eastAsia="Times New Roman" w:hAnsi="Arial" w:cs="Arial"/>
                <w:bCs/>
                <w:color w:val="000000"/>
                <w:sz w:val="20"/>
                <w:szCs w:val="20"/>
                <w:lang w:eastAsia="pl-PL"/>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VI. Innowacyjność operacji</w:t>
            </w:r>
          </w:p>
          <w:p w:rsidR="00D14467" w:rsidRPr="00D14467" w:rsidRDefault="00D14467" w:rsidP="00D14467">
            <w:pPr>
              <w:spacing w:after="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Preferuje się operacje innowacyjne. </w:t>
            </w:r>
          </w:p>
          <w:p w:rsidR="00D14467" w:rsidRDefault="00D14467" w:rsidP="00D14467">
            <w:pPr>
              <w:pStyle w:val="Default"/>
              <w:rPr>
                <w:rFonts w:ascii="Arial" w:eastAsia="Times New Roman" w:hAnsi="Arial" w:cs="Arial"/>
                <w:bCs/>
                <w:sz w:val="20"/>
                <w:szCs w:val="20"/>
              </w:rPr>
            </w:pPr>
            <w:r w:rsidRPr="00D14467">
              <w:rPr>
                <w:rFonts w:ascii="Arial" w:eastAsia="Times New Roman" w:hAnsi="Arial" w:cs="Arial"/>
                <w:bCs/>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9A092E" w:rsidRDefault="009A092E" w:rsidP="00D14467">
            <w:pPr>
              <w:pStyle w:val="Default"/>
              <w:rPr>
                <w:rFonts w:ascii="Arial" w:eastAsia="Times New Roman" w:hAnsi="Arial" w:cs="Arial"/>
                <w:bCs/>
                <w:sz w:val="20"/>
                <w:szCs w:val="20"/>
              </w:rPr>
            </w:pPr>
          </w:p>
          <w:p w:rsidR="009A092E" w:rsidRPr="00D14467" w:rsidRDefault="009A092E" w:rsidP="000D68A6">
            <w:pPr>
              <w:spacing w:afterLines="40" w:line="240" w:lineRule="auto"/>
              <w:rPr>
                <w:rFonts w:ascii="Arial" w:eastAsia="Times New Roman" w:hAnsi="Arial" w:cs="Arial"/>
                <w:bCs/>
                <w:sz w:val="20"/>
                <w:szCs w:val="20"/>
              </w:rPr>
            </w:pPr>
            <w:r w:rsidRPr="009A092E">
              <w:rPr>
                <w:rFonts w:ascii="Arial" w:eastAsia="Times New Roman" w:hAnsi="Arial" w:cs="Arial"/>
                <w:bCs/>
                <w:i/>
                <w:color w:val="000000"/>
                <w:sz w:val="20"/>
                <w:szCs w:val="20"/>
                <w:lang w:eastAsia="pl-PL"/>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6 pkt - innowacyjność operacji na poziomie obszaru LSR (wszystkich gmin członkowskich LGD)</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3 pkt - innowacyjność operacji na poziomie Wnioskodawcy/Beneficjenta/gminy członkowskiej LGD jako miejsca realizacji operacji </w:t>
            </w:r>
          </w:p>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14467" w:rsidRPr="00D14467" w:rsidRDefault="00D14467" w:rsidP="000D68A6">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t xml:space="preserve">VII. Zintegrowanie </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Preferuje się operacje zapewniające zintegrowanie podmiotów lub zasobów lub celów. </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Operacja zapewnia zintegrowanie podmiotów, tj. będzie realizowana przez </w:t>
            </w:r>
            <w:r w:rsidRPr="00D14467">
              <w:rPr>
                <w:rFonts w:ascii="Arial" w:eastAsia="Times New Roman" w:hAnsi="Arial" w:cs="Arial"/>
                <w:bCs/>
                <w:color w:val="000000"/>
                <w:sz w:val="20"/>
                <w:szCs w:val="20"/>
                <w:lang w:eastAsia="pl-PL"/>
              </w:rPr>
              <w:lastRenderedPageBreak/>
              <w:t xml:space="preserve">podmioty z różnych sektorów; jej realizacja zakłada współpracę różnych podmiotów wykonujące cząstkowe zadania składające się na operację. </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Operacja zapewnia zintegrowanie zasobów, tj. zakłada jednoczesne wykorzystanie różnych zasobów lokalnych, specyfiki obszaru, miejsc, obiektów oraz elementów stanowiących dziedzictwo przyrodnicze,</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historyczne, kulturowe. </w:t>
            </w:r>
          </w:p>
          <w:p w:rsidR="00BE18A0"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9A092E" w:rsidRDefault="009A092E" w:rsidP="000D68A6">
            <w:pPr>
              <w:spacing w:afterLines="40" w:line="240" w:lineRule="auto"/>
              <w:rPr>
                <w:rFonts w:ascii="Arial" w:eastAsia="Times New Roman" w:hAnsi="Arial" w:cs="Arial"/>
                <w:bCs/>
                <w:color w:val="000000"/>
                <w:sz w:val="20"/>
                <w:szCs w:val="20"/>
                <w:lang w:eastAsia="pl-PL"/>
              </w:rPr>
            </w:pPr>
          </w:p>
          <w:p w:rsidR="009A092E" w:rsidRPr="00D14467" w:rsidRDefault="009A092E" w:rsidP="000D68A6">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Aby zostały spełnione przesłanki realizacji kryterium wnioskodawca musi uzasadnić i udokumentować integrację podmiotów lub zasobów lub celów.</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4 pkt - operacja zapewnia zintegrowanie podmiotów lub zasobów lub celów.</w:t>
            </w:r>
          </w:p>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VIII. Partnerstwo</w:t>
            </w:r>
          </w:p>
          <w:p w:rsidR="00D14467" w:rsidRPr="00D14467" w:rsidRDefault="00D14467" w:rsidP="00D14467">
            <w:pPr>
              <w:spacing w:after="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D14467" w:rsidRDefault="00D14467" w:rsidP="000D68A6">
            <w:pPr>
              <w:spacing w:afterLines="40" w:line="240" w:lineRule="auto"/>
              <w:rPr>
                <w:rFonts w:ascii="Arial" w:eastAsia="Times New Roman" w:hAnsi="Arial" w:cs="Arial"/>
                <w:bCs/>
                <w:color w:val="000000"/>
                <w:sz w:val="20"/>
                <w:szCs w:val="20"/>
                <w:lang w:eastAsia="pl-PL"/>
              </w:rPr>
            </w:pPr>
          </w:p>
          <w:p w:rsidR="009A092E" w:rsidRPr="009A092E" w:rsidRDefault="009A092E" w:rsidP="000D68A6">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 xml:space="preserve">Aby otrzymać 5 pkt projekt musi być zrealizowany w partnerstwie instytucji integracji społecznej z instytucją rynku pracy i/lub organizacją pozarządową i/lub </w:t>
            </w:r>
            <w:r w:rsidRPr="009A092E">
              <w:rPr>
                <w:rFonts w:ascii="Arial" w:eastAsia="Times New Roman" w:hAnsi="Arial" w:cs="Arial"/>
                <w:bCs/>
                <w:i/>
                <w:color w:val="000000"/>
                <w:sz w:val="20"/>
                <w:szCs w:val="20"/>
                <w:lang w:eastAsia="pl-PL"/>
              </w:rPr>
              <w:lastRenderedPageBreak/>
              <w:t>podmiotem ekonomii społecznej i/lub przedsiębiorstwem społecznym.</w:t>
            </w:r>
          </w:p>
          <w:p w:rsidR="009A092E" w:rsidRPr="009A092E" w:rsidRDefault="009A092E" w:rsidP="000D68A6">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Jeśli projekt jest realizowany w innym partnerstwie otrzymuje 3 pkt.</w:t>
            </w:r>
          </w:p>
          <w:p w:rsidR="009A092E" w:rsidRPr="00D14467" w:rsidRDefault="009A092E" w:rsidP="000D68A6">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Jeśli projekt nie jest realizowany  w partnerstwie– otrzymuje 0 pkt.</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5 pkt – projekt realizowany jest w partnerstwie instytucji integracji społecznej z instytucją rynku pracy i/lub organizacją pozarządową i/lub podmiotem ekonomii społecznej i/lub przedsiębiorstwem społecznym</w:t>
            </w:r>
          </w:p>
          <w:p w:rsidR="00D14467"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3 pkt – projekt realizowany jest w partnerstwie</w:t>
            </w:r>
          </w:p>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0 pkt – projekt nie jest realizowany w partnerstwie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D68A6">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D68A6">
            <w:pPr>
              <w:spacing w:afterLines="40" w:line="240" w:lineRule="auto"/>
              <w:jc w:val="center"/>
              <w:rPr>
                <w:rFonts w:ascii="Arial" w:eastAsia="Times New Roman" w:hAnsi="Arial" w:cs="Arial"/>
                <w:b/>
                <w:bCs/>
                <w:color w:val="000000"/>
                <w:sz w:val="20"/>
                <w:szCs w:val="20"/>
                <w:lang w:eastAsia="pl-PL"/>
              </w:rPr>
            </w:pPr>
          </w:p>
        </w:tc>
      </w:tr>
      <w:tr w:rsidR="00551A48" w:rsidRPr="00471C7D" w:rsidTr="001B3F9F">
        <w:trPr>
          <w:trHeight w:val="114"/>
        </w:trPr>
        <w:tc>
          <w:tcPr>
            <w:tcW w:w="13887" w:type="dxa"/>
            <w:gridSpan w:val="6"/>
            <w:tcBorders>
              <w:top w:val="single" w:sz="4" w:space="0" w:color="auto"/>
              <w:left w:val="single" w:sz="4" w:space="0" w:color="auto"/>
              <w:bottom w:val="single" w:sz="4" w:space="0" w:color="auto"/>
              <w:right w:val="single" w:sz="4" w:space="0" w:color="auto"/>
            </w:tcBorders>
            <w:shd w:val="pct25" w:color="auto" w:fill="auto"/>
          </w:tcPr>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p>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LOKALNE KRYTERIA OCENY OPERACJI (SPECYFICZNE DO TYPU NABORU)</w:t>
            </w:r>
          </w:p>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p>
        </w:tc>
      </w:tr>
      <w:tr w:rsidR="00551A48"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D68A6">
            <w:pPr>
              <w:spacing w:afterLines="40" w:line="240" w:lineRule="auto"/>
              <w:rPr>
                <w:rFonts w:ascii="Arial" w:hAnsi="Arial" w:cs="Arial"/>
                <w:b/>
                <w:bCs/>
                <w:color w:val="0070C0"/>
              </w:rPr>
            </w:pPr>
            <w:r w:rsidRPr="00F26330">
              <w:rPr>
                <w:rFonts w:ascii="Arial" w:eastAsia="Times New Roman" w:hAnsi="Arial"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1B3F9F">
            <w:pPr>
              <w:spacing w:after="0" w:line="240" w:lineRule="auto"/>
              <w:rPr>
                <w:rFonts w:ascii="Arial" w:hAnsi="Arial" w:cs="Arial"/>
                <w:sz w:val="20"/>
                <w:szCs w:val="20"/>
              </w:rPr>
            </w:pPr>
            <w:r w:rsidRPr="00F26330">
              <w:rPr>
                <w:rFonts w:ascii="Arial" w:eastAsia="Times New Roman" w:hAnsi="Arial"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357858" w:rsidRDefault="00551A48" w:rsidP="000D68A6">
            <w:pPr>
              <w:spacing w:afterLines="40" w:line="240" w:lineRule="auto"/>
              <w:jc w:val="center"/>
              <w:rPr>
                <w:rFonts w:ascii="Arial" w:eastAsia="Times New Roman" w:hAnsi="Arial" w:cs="Arial"/>
                <w:b/>
                <w:bCs/>
                <w:sz w:val="20"/>
                <w:szCs w:val="20"/>
                <w:lang w:eastAsia="pl-PL"/>
              </w:rPr>
            </w:pPr>
            <w:r w:rsidRPr="00357858">
              <w:rPr>
                <w:rFonts w:ascii="Arial" w:hAnsi="Arial"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PRZYZNANA OCENA</w:t>
            </w:r>
          </w:p>
        </w:tc>
        <w:tc>
          <w:tcPr>
            <w:tcW w:w="2552"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D68A6">
            <w:pPr>
              <w:spacing w:afterLines="4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UWAGI CZŁONKA RADY</w:t>
            </w:r>
          </w:p>
        </w:tc>
      </w:tr>
      <w:tr w:rsidR="00E604C4"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15A40" w:rsidRPr="00C15A40" w:rsidRDefault="00C15A40" w:rsidP="000D68A6">
            <w:pPr>
              <w:spacing w:afterLines="40" w:line="240" w:lineRule="auto"/>
              <w:rPr>
                <w:rFonts w:ascii="Arial" w:eastAsia="Times New Roman" w:hAnsi="Arial" w:cs="Arial"/>
                <w:b/>
                <w:bCs/>
                <w:color w:val="4F81BD" w:themeColor="accent1"/>
                <w:sz w:val="20"/>
                <w:szCs w:val="20"/>
                <w:lang w:eastAsia="pl-PL"/>
              </w:rPr>
            </w:pPr>
            <w:r w:rsidRPr="00C15A40">
              <w:rPr>
                <w:rFonts w:ascii="Arial" w:eastAsia="Times New Roman" w:hAnsi="Arial" w:cs="Arial"/>
                <w:b/>
                <w:bCs/>
                <w:color w:val="4F81BD" w:themeColor="accent1"/>
                <w:sz w:val="20"/>
                <w:szCs w:val="20"/>
                <w:lang w:eastAsia="pl-PL"/>
              </w:rPr>
              <w:t>IX. Wpływ operacji na poprawę atrakcyjności turystycznej obszaru      </w:t>
            </w:r>
          </w:p>
          <w:p w:rsidR="009A092E" w:rsidRDefault="00C15A40" w:rsidP="000D68A6">
            <w:pPr>
              <w:spacing w:afterLines="4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9A092E" w:rsidRPr="00C15A40" w:rsidRDefault="009A092E" w:rsidP="000D68A6">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C15A40"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 xml:space="preserve">3 pkt - operacja pozytywnie wpływa na poprawę atrakcyjności turystycznej obszaru         </w:t>
            </w:r>
          </w:p>
          <w:p w:rsidR="00E604C4"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0 pkt -  operacja ma neutralny wpływ na poprawę atrakcyjności turystycznej obszaru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604C4" w:rsidRPr="00C15A40" w:rsidRDefault="00C15A40" w:rsidP="000D68A6">
            <w:pPr>
              <w:spacing w:afterLines="4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604C4" w:rsidRPr="00F26330" w:rsidRDefault="00E604C4"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E604C4" w:rsidRPr="00F26330" w:rsidRDefault="00E604C4" w:rsidP="000D68A6">
            <w:pPr>
              <w:spacing w:afterLines="40" w:line="240" w:lineRule="auto"/>
              <w:jc w:val="center"/>
              <w:rPr>
                <w:rFonts w:ascii="Arial" w:eastAsia="Times New Roman" w:hAnsi="Arial" w:cs="Arial"/>
                <w:b/>
                <w:bCs/>
                <w:color w:val="000000"/>
                <w:sz w:val="20"/>
                <w:szCs w:val="20"/>
                <w:lang w:eastAsia="pl-PL"/>
              </w:rPr>
            </w:pPr>
          </w:p>
        </w:tc>
      </w:tr>
      <w:tr w:rsidR="00E604C4"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604C4" w:rsidRPr="00C15A40" w:rsidRDefault="00C15A40" w:rsidP="000D68A6">
            <w:pPr>
              <w:spacing w:afterLines="40" w:line="240" w:lineRule="auto"/>
              <w:rPr>
                <w:rFonts w:ascii="Arial" w:eastAsia="Times New Roman" w:hAnsi="Arial" w:cs="Arial"/>
                <w:b/>
                <w:bCs/>
                <w:color w:val="4F81BD" w:themeColor="accent1"/>
                <w:sz w:val="20"/>
                <w:szCs w:val="20"/>
                <w:lang w:eastAsia="pl-PL"/>
              </w:rPr>
            </w:pPr>
            <w:r w:rsidRPr="00C15A40">
              <w:rPr>
                <w:rFonts w:ascii="Arial" w:eastAsia="Times New Roman" w:hAnsi="Arial" w:cs="Arial"/>
                <w:b/>
                <w:bCs/>
                <w:color w:val="4F81BD" w:themeColor="accent1"/>
                <w:sz w:val="20"/>
                <w:szCs w:val="20"/>
                <w:lang w:eastAsia="pl-PL"/>
              </w:rPr>
              <w:lastRenderedPageBreak/>
              <w:t>XIX. Realizacja operacji przez partnerów społecznych lub organizacje pozarządowe</w:t>
            </w:r>
          </w:p>
          <w:p w:rsid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Preferuje się operacje realizowane w pełni lub częściowo przez partnerów społecznych lub organizacje pozarządowe.</w:t>
            </w:r>
          </w:p>
          <w:p w:rsidR="009A092E" w:rsidRDefault="009A092E" w:rsidP="00C15A40">
            <w:pPr>
              <w:spacing w:after="0" w:line="240" w:lineRule="auto"/>
              <w:rPr>
                <w:rFonts w:ascii="Arial" w:eastAsia="Times New Roman" w:hAnsi="Arial" w:cs="Arial"/>
                <w:bCs/>
                <w:color w:val="000000"/>
                <w:sz w:val="20"/>
                <w:szCs w:val="20"/>
                <w:lang w:eastAsia="pl-PL"/>
              </w:rPr>
            </w:pPr>
          </w:p>
          <w:p w:rsidR="009A092E" w:rsidRPr="00C15A40" w:rsidRDefault="009A092E" w:rsidP="000D68A6">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Dotyczy operacji realizowanych ze środków EFS oraz EFRR.</w:t>
            </w:r>
          </w:p>
        </w:tc>
        <w:tc>
          <w:tcPr>
            <w:tcW w:w="4044" w:type="dxa"/>
            <w:tcBorders>
              <w:top w:val="single" w:sz="4" w:space="0" w:color="auto"/>
              <w:left w:val="single" w:sz="4" w:space="0" w:color="auto"/>
              <w:bottom w:val="single" w:sz="4" w:space="0" w:color="auto"/>
              <w:right w:val="single" w:sz="4" w:space="0" w:color="auto"/>
            </w:tcBorders>
          </w:tcPr>
          <w:p w:rsidR="00C15A40"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10 pkt - operacja realizowana jest w pełni lub częściowo przez partnerów społecznych lub organizacje pozarządowe</w:t>
            </w:r>
          </w:p>
          <w:p w:rsidR="00E604C4"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0 pkt - operacja nie jest w pełni lub częściowo realizowana przez partnerów społecznych lub organizacje pozarządowe</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604C4"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604C4" w:rsidRPr="00F26330" w:rsidRDefault="00E604C4" w:rsidP="000D68A6">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E604C4" w:rsidRPr="00F26330" w:rsidRDefault="00E604C4" w:rsidP="000D68A6">
            <w:pPr>
              <w:spacing w:afterLines="40" w:line="240" w:lineRule="auto"/>
              <w:jc w:val="center"/>
              <w:rPr>
                <w:rFonts w:ascii="Arial" w:eastAsia="Times New Roman" w:hAnsi="Arial" w:cs="Arial"/>
                <w:b/>
                <w:bCs/>
                <w:color w:val="000000"/>
                <w:sz w:val="20"/>
                <w:szCs w:val="20"/>
                <w:lang w:eastAsia="pl-PL"/>
              </w:rPr>
            </w:pPr>
          </w:p>
        </w:tc>
      </w:tr>
    </w:tbl>
    <w:p w:rsidR="00551A48" w:rsidRDefault="00551A48" w:rsidP="00551A48">
      <w:pPr>
        <w:rPr>
          <w:color w:val="002060"/>
        </w:rPr>
      </w:pPr>
    </w:p>
    <w:tbl>
      <w:tblPr>
        <w:tblpPr w:leftFromText="141" w:rightFromText="141" w:vertAnchor="text" w:horzAnchor="margin" w:tblpY="-541"/>
        <w:tblOverlap w:val="never"/>
        <w:tblW w:w="14029" w:type="dxa"/>
        <w:tblLayout w:type="fixed"/>
        <w:tblCellMar>
          <w:left w:w="70" w:type="dxa"/>
          <w:right w:w="70" w:type="dxa"/>
        </w:tblCellMar>
        <w:tblLook w:val="04A0"/>
      </w:tblPr>
      <w:tblGrid>
        <w:gridCol w:w="1878"/>
        <w:gridCol w:w="3454"/>
        <w:gridCol w:w="968"/>
        <w:gridCol w:w="7729"/>
      </w:tblGrid>
      <w:tr w:rsidR="00551A48" w:rsidRPr="00156D0D" w:rsidTr="001B3F9F">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rPr>
                <w:rFonts w:eastAsia="Times New Roman" w:cs="Arial"/>
                <w:b/>
                <w:bCs/>
                <w:color w:val="000000"/>
                <w:lang w:eastAsia="pl-PL"/>
              </w:rPr>
            </w:pPr>
          </w:p>
        </w:tc>
      </w:tr>
      <w:tr w:rsidR="00551A48" w:rsidRPr="00156D0D" w:rsidTr="001B3F9F">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rPr>
                <w:rFonts w:eastAsia="Times New Roman" w:cs="Arial"/>
                <w:b/>
                <w:bCs/>
                <w:color w:val="000000"/>
                <w:lang w:eastAsia="pl-PL"/>
              </w:rPr>
            </w:pPr>
            <w:r w:rsidRPr="00156D0D">
              <w:rPr>
                <w:rFonts w:eastAsia="Times New Roman" w:cs="Arial"/>
                <w:b/>
                <w:bCs/>
                <w:color w:val="000000"/>
                <w:lang w:eastAsia="pl-PL"/>
              </w:rPr>
              <w:t>WYNIK OCENY OPERACJI WG LOKALNYCH KRYTERIÓW WYBORU</w:t>
            </w:r>
          </w:p>
        </w:tc>
      </w:tr>
      <w:tr w:rsidR="00551A48" w:rsidRPr="00156D0D" w:rsidTr="001B3F9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551A48" w:rsidRPr="00156D0D" w:rsidRDefault="00551A48" w:rsidP="001B3F9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000000"/>
                <w:lang w:eastAsia="pl-PL"/>
              </w:rPr>
            </w:pPr>
          </w:p>
        </w:tc>
      </w:tr>
      <w:tr w:rsidR="00551A48" w:rsidRPr="00156D0D" w:rsidTr="001B3F9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jc w:val="right"/>
              <w:rPr>
                <w:rFonts w:eastAsia="Times New Roman" w:cs="Arial"/>
                <w:b/>
                <w:bCs/>
                <w:color w:val="FFFFFF"/>
                <w:lang w:eastAsia="pl-PL"/>
              </w:rPr>
            </w:pPr>
            <w:r w:rsidRPr="00156D0D">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551A48" w:rsidRPr="00156D0D" w:rsidRDefault="00551A48" w:rsidP="001B3F9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FFFFFF"/>
                <w:lang w:eastAsia="pl-PL"/>
              </w:rPr>
            </w:pPr>
            <w:r w:rsidRPr="00156D0D">
              <w:rPr>
                <w:rFonts w:eastAsia="Times New Roman" w:cs="Arial"/>
                <w:b/>
                <w:bCs/>
                <w:color w:val="FFFFFF"/>
                <w:lang w:eastAsia="pl-PL"/>
              </w:rPr>
              <w:t>Pkt</w:t>
            </w:r>
          </w:p>
        </w:tc>
      </w:tr>
      <w:tr w:rsidR="00551A48" w:rsidRPr="00156D0D" w:rsidTr="001B3F9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551A48" w:rsidRPr="00156D0D" w:rsidRDefault="00551A48" w:rsidP="001B3F9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000000"/>
                <w:lang w:eastAsia="pl-PL"/>
              </w:rPr>
            </w:pPr>
          </w:p>
        </w:tc>
      </w:tr>
      <w:tr w:rsidR="00551A48" w:rsidRPr="00156D0D" w:rsidTr="001B3F9F">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jc w:val="center"/>
              <w:rPr>
                <w:rFonts w:eastAsia="Times New Roman" w:cs="Arial"/>
                <w:b/>
                <w:bCs/>
                <w:color w:val="000000"/>
                <w:lang w:eastAsia="pl-PL"/>
              </w:rPr>
            </w:pPr>
            <w:r w:rsidRPr="00156D0D">
              <w:rPr>
                <w:rFonts w:eastAsia="Times New Roman" w:cs="Arial"/>
                <w:b/>
                <w:bCs/>
                <w:color w:val="000000"/>
                <w:lang w:eastAsia="pl-PL"/>
              </w:rPr>
              <w:t>Oceniający (Członek Rady)</w:t>
            </w:r>
          </w:p>
        </w:tc>
      </w:tr>
      <w:tr w:rsidR="00551A48" w:rsidRPr="00156D0D" w:rsidTr="001B3F9F">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jc w:val="center"/>
              <w:rPr>
                <w:rFonts w:eastAsia="Times New Roman" w:cs="Arial"/>
                <w:b/>
                <w:bCs/>
                <w:color w:val="000000"/>
                <w:lang w:eastAsia="pl-PL"/>
              </w:rPr>
            </w:pPr>
            <w:r>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551A48" w:rsidRDefault="00551A48" w:rsidP="001B3F9F">
            <w:pPr>
              <w:spacing w:after="0" w:line="240" w:lineRule="auto"/>
              <w:jc w:val="center"/>
              <w:rPr>
                <w:rFonts w:eastAsia="Times New Roman" w:cs="Arial"/>
                <w:b/>
                <w:bCs/>
                <w:color w:val="000000"/>
                <w:lang w:eastAsia="pl-PL"/>
              </w:rPr>
            </w:pPr>
          </w:p>
          <w:p w:rsidR="00551A48" w:rsidRPr="00156D0D" w:rsidRDefault="00551A48" w:rsidP="001B3F9F">
            <w:pPr>
              <w:spacing w:after="0" w:line="240" w:lineRule="auto"/>
              <w:jc w:val="center"/>
              <w:rPr>
                <w:rFonts w:eastAsia="Times New Roman" w:cs="Arial"/>
                <w:b/>
                <w:bCs/>
                <w:color w:val="000000"/>
                <w:lang w:eastAsia="pl-PL"/>
              </w:rPr>
            </w:pPr>
          </w:p>
        </w:tc>
      </w:tr>
      <w:tr w:rsidR="00551A48" w:rsidRPr="00156D0D" w:rsidTr="001B3F9F">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jc w:val="center"/>
              <w:rPr>
                <w:rFonts w:eastAsia="Times New Roman" w:cs="Arial"/>
                <w:b/>
                <w:bCs/>
                <w:color w:val="000000"/>
                <w:lang w:eastAsia="pl-PL"/>
              </w:rPr>
            </w:pPr>
            <w:r>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551A48" w:rsidRDefault="00551A48" w:rsidP="001B3F9F">
            <w:pPr>
              <w:spacing w:after="0" w:line="240" w:lineRule="auto"/>
              <w:jc w:val="center"/>
              <w:rPr>
                <w:rFonts w:eastAsia="Times New Roman" w:cs="Arial"/>
                <w:b/>
                <w:bCs/>
                <w:color w:val="000000"/>
                <w:lang w:eastAsia="pl-PL"/>
              </w:rPr>
            </w:pPr>
          </w:p>
          <w:p w:rsidR="00551A48" w:rsidRPr="00156D0D" w:rsidRDefault="00551A48" w:rsidP="001B3F9F">
            <w:pPr>
              <w:spacing w:after="0" w:line="240" w:lineRule="auto"/>
              <w:jc w:val="center"/>
              <w:rPr>
                <w:rFonts w:eastAsia="Times New Roman" w:cs="Arial"/>
                <w:b/>
                <w:bCs/>
                <w:color w:val="000000"/>
                <w:lang w:eastAsia="pl-PL"/>
              </w:rPr>
            </w:pPr>
          </w:p>
        </w:tc>
      </w:tr>
    </w:tbl>
    <w:p w:rsidR="00551A48" w:rsidRDefault="00551A48" w:rsidP="00551A48">
      <w:pPr>
        <w:rPr>
          <w:color w:val="002060"/>
        </w:rPr>
      </w:pPr>
    </w:p>
    <w:p w:rsidR="000F35ED" w:rsidRDefault="000F35ED"/>
    <w:sectPr w:rsidR="000F35ED" w:rsidSect="000C4B5F">
      <w:pgSz w:w="16837" w:h="11905"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5F" w:rsidRDefault="000C4B5F" w:rsidP="00551A48">
      <w:pPr>
        <w:spacing w:after="0" w:line="240" w:lineRule="auto"/>
      </w:pPr>
      <w:r>
        <w:separator/>
      </w:r>
    </w:p>
  </w:endnote>
  <w:endnote w:type="continuationSeparator" w:id="0">
    <w:p w:rsidR="000C4B5F" w:rsidRDefault="000C4B5F" w:rsidP="0055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5F" w:rsidRDefault="000C4B5F" w:rsidP="00551A48">
      <w:pPr>
        <w:spacing w:after="0" w:line="240" w:lineRule="auto"/>
      </w:pPr>
      <w:r>
        <w:separator/>
      </w:r>
    </w:p>
  </w:footnote>
  <w:footnote w:type="continuationSeparator" w:id="0">
    <w:p w:rsidR="000C4B5F" w:rsidRDefault="000C4B5F" w:rsidP="00551A48">
      <w:pPr>
        <w:spacing w:after="0" w:line="240" w:lineRule="auto"/>
      </w:pPr>
      <w:r>
        <w:continuationSeparator/>
      </w:r>
    </w:p>
  </w:footnote>
  <w:footnote w:id="1">
    <w:p w:rsidR="000C4B5F" w:rsidRPr="004374E6" w:rsidRDefault="000C4B5F" w:rsidP="00551A48">
      <w:pPr>
        <w:pStyle w:val="Tekstprzypisudolnego"/>
        <w:rPr>
          <w:sz w:val="12"/>
          <w:szCs w:val="12"/>
        </w:rPr>
      </w:pPr>
      <w:r w:rsidRPr="004374E6">
        <w:rPr>
          <w:rStyle w:val="Odwoanieprzypisudolnego"/>
          <w:sz w:val="12"/>
          <w:szCs w:val="12"/>
        </w:rPr>
        <w:footnoteRef/>
      </w:r>
      <w:r w:rsidRPr="004374E6">
        <w:rPr>
          <w:rFonts w:ascii="Arial" w:hAnsi="Arial" w:cs="Arial"/>
          <w:sz w:val="12"/>
          <w:szCs w:val="12"/>
        </w:rPr>
        <w:t>Szczegółowy Opis Osi Priorytetowych Regionalnego Programu Operacyjnego Województwa Podlaskiego na lata 2014-2020</w:t>
      </w:r>
    </w:p>
  </w:footnote>
  <w:footnote w:id="2">
    <w:p w:rsidR="000C4B5F" w:rsidRPr="00043D44" w:rsidRDefault="000C4B5F" w:rsidP="00551A48">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0C4B5F" w:rsidRPr="00043D44" w:rsidRDefault="000C4B5F" w:rsidP="00551A48">
      <w:pPr>
        <w:pStyle w:val="Tekstprzypisudolnego"/>
        <w:rPr>
          <w:sz w:val="16"/>
        </w:rPr>
      </w:pPr>
    </w:p>
  </w:footnote>
  <w:footnote w:id="3">
    <w:p w:rsidR="000C4B5F" w:rsidRPr="00043D44" w:rsidRDefault="000C4B5F" w:rsidP="00551A48">
      <w:pPr>
        <w:pStyle w:val="Tekstprzypisudolnego"/>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4">
    <w:p w:rsidR="000C4B5F" w:rsidRPr="00043D44" w:rsidRDefault="000C4B5F" w:rsidP="00551A48">
      <w:pPr>
        <w:pStyle w:val="Tekstprzypisudolnego"/>
        <w:rPr>
          <w:sz w:val="16"/>
        </w:rPr>
      </w:pPr>
      <w:r w:rsidRPr="00043D44">
        <w:rPr>
          <w:rStyle w:val="Odwoanieprzypisudolnego"/>
          <w:sz w:val="16"/>
        </w:rPr>
        <w:footnoteRef/>
      </w:r>
      <w:r w:rsidRPr="00043D44">
        <w:rPr>
          <w:sz w:val="16"/>
        </w:rPr>
        <w:t xml:space="preserve"> Jak wyżej.</w:t>
      </w:r>
    </w:p>
  </w:footnote>
  <w:footnote w:id="5">
    <w:p w:rsidR="000C4B5F" w:rsidRPr="00043D44" w:rsidRDefault="000C4B5F" w:rsidP="00551A48">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250DB7"/>
    <w:multiLevelType w:val="hybridMultilevel"/>
    <w:tmpl w:val="7D8254AC"/>
    <w:lvl w:ilvl="0" w:tplc="9DE25E34">
      <w:start w:val="1"/>
      <w:numFmt w:val="upperRoman"/>
      <w:lvlText w:val="%1."/>
      <w:lvlJc w:val="left"/>
      <w:pPr>
        <w:ind w:left="1080" w:hanging="720"/>
      </w:pPr>
      <w:rPr>
        <w:rFonts w:ascii="Times New Roman" w:eastAsiaTheme="minorHAnsi" w:hAnsi="Times New Roman" w:cs="Times New Roman" w:hint="default"/>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7E182C"/>
    <w:multiLevelType w:val="hybridMultilevel"/>
    <w:tmpl w:val="1D40A4AE"/>
    <w:lvl w:ilvl="0" w:tplc="EFFAD438">
      <w:start w:val="1"/>
      <w:numFmt w:val="upperRoman"/>
      <w:lvlText w:val="%1."/>
      <w:lvlJc w:val="left"/>
      <w:pPr>
        <w:ind w:left="1080" w:hanging="720"/>
      </w:pPr>
      <w:rPr>
        <w:rFonts w:ascii="Times New Roman" w:eastAsiaTheme="minorHAnsi" w:hAnsi="Times New Roman" w:cs="Times New Roman" w:hint="default"/>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A62255"/>
    <w:multiLevelType w:val="hybridMultilevel"/>
    <w:tmpl w:val="61462F56"/>
    <w:lvl w:ilvl="0" w:tplc="B8DA1364">
      <w:start w:val="1"/>
      <w:numFmt w:val="upperRoman"/>
      <w:lvlText w:val="%1."/>
      <w:lvlJc w:val="left"/>
      <w:pPr>
        <w:ind w:left="1080" w:hanging="720"/>
      </w:pPr>
      <w:rPr>
        <w:rFonts w:ascii="Times New Roman" w:eastAsiaTheme="minorHAnsi" w:hAnsi="Times New Roman" w:cs="Times New Roman" w:hint="default"/>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51A48"/>
    <w:rsid w:val="000C4B5F"/>
    <w:rsid w:val="000D68A6"/>
    <w:rsid w:val="000F35ED"/>
    <w:rsid w:val="0018282A"/>
    <w:rsid w:val="001B3F9F"/>
    <w:rsid w:val="002239C7"/>
    <w:rsid w:val="00263482"/>
    <w:rsid w:val="003813D0"/>
    <w:rsid w:val="003E2312"/>
    <w:rsid w:val="004144F9"/>
    <w:rsid w:val="004E0F3D"/>
    <w:rsid w:val="0052217F"/>
    <w:rsid w:val="00551A48"/>
    <w:rsid w:val="00601D08"/>
    <w:rsid w:val="00612F7C"/>
    <w:rsid w:val="006842FA"/>
    <w:rsid w:val="00697B72"/>
    <w:rsid w:val="006C0609"/>
    <w:rsid w:val="007356B8"/>
    <w:rsid w:val="00740D55"/>
    <w:rsid w:val="008C6A33"/>
    <w:rsid w:val="008F5425"/>
    <w:rsid w:val="00903E56"/>
    <w:rsid w:val="00913A16"/>
    <w:rsid w:val="009A092E"/>
    <w:rsid w:val="009C6773"/>
    <w:rsid w:val="00A13DB1"/>
    <w:rsid w:val="00A24045"/>
    <w:rsid w:val="00B45716"/>
    <w:rsid w:val="00BC380D"/>
    <w:rsid w:val="00BE18A0"/>
    <w:rsid w:val="00C15A40"/>
    <w:rsid w:val="00C71C60"/>
    <w:rsid w:val="00CD5398"/>
    <w:rsid w:val="00D14467"/>
    <w:rsid w:val="00DD6DB2"/>
    <w:rsid w:val="00E604C4"/>
    <w:rsid w:val="00E8799D"/>
    <w:rsid w:val="00EB7474"/>
    <w:rsid w:val="00F61D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A48"/>
  </w:style>
  <w:style w:type="paragraph" w:styleId="Nagwek1">
    <w:name w:val="heading 1"/>
    <w:basedOn w:val="Normalny"/>
    <w:next w:val="Normalny"/>
    <w:link w:val="Nagwek1Znak"/>
    <w:uiPriority w:val="9"/>
    <w:qFormat/>
    <w:rsid w:val="00551A48"/>
    <w:pPr>
      <w:keepNext/>
      <w:keepLines/>
      <w:spacing w:before="480" w:after="0"/>
      <w:jc w:val="right"/>
      <w:outlineLvl w:val="0"/>
    </w:pPr>
    <w:rPr>
      <w:rFonts w:ascii="Times New Roman" w:eastAsia="Times New Roman" w:hAnsi="Times New Roman" w:cs="Times New Roman"/>
      <w:b/>
      <w:bCs/>
      <w:color w:val="365F91" w:themeColor="accent1" w:themeShade="BF"/>
      <w:sz w:val="16"/>
      <w:szCs w:val="16"/>
      <w:lang w:eastAsia="pl-PL"/>
    </w:rPr>
  </w:style>
  <w:style w:type="paragraph" w:styleId="Nagwek2">
    <w:name w:val="heading 2"/>
    <w:basedOn w:val="Normalny"/>
    <w:next w:val="Normalny"/>
    <w:link w:val="Nagwek2Znak"/>
    <w:uiPriority w:val="9"/>
    <w:unhideWhenUsed/>
    <w:qFormat/>
    <w:rsid w:val="00551A48"/>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551A48"/>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1A48"/>
    <w:rPr>
      <w:rFonts w:ascii="Times New Roman" w:eastAsia="Times New Roman" w:hAnsi="Times New Roman" w:cs="Times New Roman"/>
      <w:b/>
      <w:bCs/>
      <w:color w:val="365F91" w:themeColor="accent1" w:themeShade="BF"/>
      <w:sz w:val="16"/>
      <w:szCs w:val="16"/>
      <w:lang w:eastAsia="pl-PL"/>
    </w:rPr>
  </w:style>
  <w:style w:type="character" w:customStyle="1" w:styleId="Nagwek2Znak">
    <w:name w:val="Nagłówek 2 Znak"/>
    <w:basedOn w:val="Domylnaczcionkaakapitu"/>
    <w:link w:val="Nagwek2"/>
    <w:uiPriority w:val="9"/>
    <w:rsid w:val="00551A48"/>
    <w:rPr>
      <w:rFonts w:ascii="Times New Roman" w:eastAsiaTheme="majorEastAsia" w:hAnsi="Times New Roman" w:cs="Times New Roman"/>
      <w:b/>
      <w:bCs/>
      <w:color w:val="4F81BD" w:themeColor="accent1"/>
      <w:sz w:val="16"/>
      <w:szCs w:val="16"/>
    </w:rPr>
  </w:style>
  <w:style w:type="character" w:customStyle="1" w:styleId="Nagwek4Znak">
    <w:name w:val="Nagłówek 4 Znak"/>
    <w:basedOn w:val="Domylnaczcionkaakapitu"/>
    <w:link w:val="Nagwek4"/>
    <w:rsid w:val="00551A48"/>
    <w:rPr>
      <w:rFonts w:ascii="Times New Roman" w:eastAsia="Times New Roman" w:hAnsi="Times New Roman" w:cs="Times New Roman"/>
      <w:b/>
      <w:bCs/>
      <w:sz w:val="28"/>
      <w:szCs w:val="28"/>
      <w:lang w:eastAsia="pl-PL"/>
    </w:rPr>
  </w:style>
  <w:style w:type="paragraph" w:styleId="Stopka">
    <w:name w:val="footer"/>
    <w:basedOn w:val="Normalny"/>
    <w:link w:val="StopkaZnak"/>
    <w:uiPriority w:val="99"/>
    <w:rsid w:val="00551A4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51A48"/>
    <w:rPr>
      <w:rFonts w:ascii="Times New Roman" w:eastAsia="Times New Roman" w:hAnsi="Times New Roman" w:cs="Times New Roman"/>
      <w:sz w:val="24"/>
      <w:szCs w:val="24"/>
      <w:lang w:eastAsia="pl-PL"/>
    </w:rPr>
  </w:style>
  <w:style w:type="character" w:styleId="Numerstrony">
    <w:name w:val="page number"/>
    <w:basedOn w:val="Domylnaczcionkaakapitu"/>
    <w:rsid w:val="00551A48"/>
  </w:style>
  <w:style w:type="paragraph" w:styleId="Nagwek">
    <w:name w:val="header"/>
    <w:basedOn w:val="Normalny"/>
    <w:link w:val="NagwekZnak"/>
    <w:uiPriority w:val="99"/>
    <w:rsid w:val="00551A4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51A4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51A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51A48"/>
    <w:rPr>
      <w:rFonts w:ascii="Tahoma" w:hAnsi="Tahoma" w:cs="Tahoma"/>
      <w:sz w:val="16"/>
      <w:szCs w:val="16"/>
    </w:rPr>
  </w:style>
  <w:style w:type="paragraph" w:styleId="Akapitzlist">
    <w:name w:val="List Paragraph"/>
    <w:basedOn w:val="Normalny"/>
    <w:uiPriority w:val="34"/>
    <w:qFormat/>
    <w:rsid w:val="00551A48"/>
    <w:pPr>
      <w:ind w:left="720"/>
      <w:contextualSpacing/>
    </w:pPr>
  </w:style>
  <w:style w:type="character" w:styleId="Odwoaniedokomentarza">
    <w:name w:val="annotation reference"/>
    <w:rsid w:val="00551A48"/>
    <w:rPr>
      <w:sz w:val="16"/>
      <w:szCs w:val="16"/>
    </w:rPr>
  </w:style>
  <w:style w:type="paragraph" w:styleId="Tekstkomentarza">
    <w:name w:val="annotation text"/>
    <w:basedOn w:val="Normalny"/>
    <w:link w:val="TekstkomentarzaZnak"/>
    <w:rsid w:val="00551A48"/>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551A48"/>
    <w:rPr>
      <w:rFonts w:ascii="Calibri" w:eastAsia="Calibri" w:hAnsi="Calibri" w:cs="Times New Roman"/>
      <w:sz w:val="20"/>
      <w:szCs w:val="20"/>
    </w:rPr>
  </w:style>
  <w:style w:type="numbering" w:customStyle="1" w:styleId="Styl5">
    <w:name w:val="Styl5"/>
    <w:rsid w:val="00551A48"/>
    <w:pPr>
      <w:numPr>
        <w:numId w:val="1"/>
      </w:numPr>
    </w:pPr>
  </w:style>
  <w:style w:type="paragraph" w:customStyle="1" w:styleId="CM1">
    <w:name w:val="CM1"/>
    <w:basedOn w:val="Normalny"/>
    <w:next w:val="Normalny"/>
    <w:uiPriority w:val="99"/>
    <w:rsid w:val="00551A48"/>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551A48"/>
    <w:pPr>
      <w:autoSpaceDE w:val="0"/>
      <w:autoSpaceDN w:val="0"/>
      <w:adjustRightInd w:val="0"/>
      <w:spacing w:after="0" w:line="240" w:lineRule="auto"/>
    </w:pPr>
    <w:rPr>
      <w:rFonts w:ascii="EUAlbertina" w:hAnsi="EUAlbertina"/>
      <w:sz w:val="24"/>
      <w:szCs w:val="24"/>
    </w:rPr>
  </w:style>
  <w:style w:type="numbering" w:customStyle="1" w:styleId="Styl51">
    <w:name w:val="Styl51"/>
    <w:rsid w:val="00551A48"/>
    <w:pPr>
      <w:numPr>
        <w:numId w:val="2"/>
      </w:numPr>
    </w:pPr>
  </w:style>
  <w:style w:type="table" w:styleId="Tabela-Siatka">
    <w:name w:val="Table Grid"/>
    <w:basedOn w:val="Standardowy"/>
    <w:uiPriority w:val="59"/>
    <w:rsid w:val="0055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551A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551A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551A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551A48"/>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551A48"/>
    <w:rPr>
      <w:rFonts w:ascii="Arial Narrow" w:eastAsia="Times New Roman" w:hAnsi="Arial Narrow" w:cs="Times New Roman"/>
      <w:b/>
      <w:spacing w:val="-2"/>
      <w:sz w:val="24"/>
      <w:szCs w:val="24"/>
    </w:rPr>
  </w:style>
  <w:style w:type="character" w:customStyle="1" w:styleId="Znakiprzypiswdolnych">
    <w:name w:val="Znaki przypisów dolnych"/>
    <w:rsid w:val="00551A48"/>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551A48"/>
    <w:rPr>
      <w:vertAlign w:val="superscript"/>
    </w:rPr>
  </w:style>
  <w:style w:type="paragraph" w:customStyle="1" w:styleId="Akapitzlist1">
    <w:name w:val="Akapit z listą1"/>
    <w:basedOn w:val="Normalny"/>
    <w:rsid w:val="00551A48"/>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551A48"/>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551A48"/>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551A48"/>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551A4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51A48"/>
    <w:rPr>
      <w:rFonts w:eastAsiaTheme="minorEastAsia"/>
      <w:lang w:eastAsia="pl-PL"/>
    </w:rPr>
  </w:style>
  <w:style w:type="character" w:styleId="Hipercze">
    <w:name w:val="Hyperlink"/>
    <w:uiPriority w:val="99"/>
    <w:unhideWhenUsed/>
    <w:rsid w:val="00551A48"/>
    <w:rPr>
      <w:color w:val="0000FF"/>
      <w:u w:val="single"/>
    </w:rPr>
  </w:style>
  <w:style w:type="paragraph" w:styleId="Nagwekspisutreci">
    <w:name w:val="TOC Heading"/>
    <w:basedOn w:val="Nagwek1"/>
    <w:next w:val="Normalny"/>
    <w:uiPriority w:val="39"/>
    <w:unhideWhenUsed/>
    <w:qFormat/>
    <w:rsid w:val="00551A48"/>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551A48"/>
    <w:pPr>
      <w:spacing w:after="100"/>
    </w:pPr>
  </w:style>
  <w:style w:type="paragraph" w:styleId="Spistreci2">
    <w:name w:val="toc 2"/>
    <w:basedOn w:val="Normalny"/>
    <w:next w:val="Normalny"/>
    <w:autoRedefine/>
    <w:uiPriority w:val="39"/>
    <w:unhideWhenUsed/>
    <w:rsid w:val="00551A48"/>
    <w:pPr>
      <w:spacing w:after="100"/>
      <w:ind w:left="220"/>
    </w:pPr>
  </w:style>
  <w:style w:type="paragraph" w:customStyle="1" w:styleId="Default">
    <w:name w:val="Default"/>
    <w:rsid w:val="00551A4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551A48"/>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551A48"/>
    <w:rPr>
      <w:rFonts w:ascii="Calibri" w:eastAsia="Calibri" w:hAnsi="Calibri" w:cs="Calibri"/>
      <w:lang w:eastAsia="ar-SA"/>
    </w:rPr>
  </w:style>
  <w:style w:type="paragraph" w:styleId="Tekstprzypisukocowego">
    <w:name w:val="endnote text"/>
    <w:basedOn w:val="Normalny"/>
    <w:link w:val="TekstprzypisukocowegoZnak"/>
    <w:semiHidden/>
    <w:rsid w:val="00551A4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51A4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551A48"/>
    <w:pPr>
      <w:spacing w:after="120" w:line="480" w:lineRule="auto"/>
    </w:pPr>
  </w:style>
  <w:style w:type="character" w:customStyle="1" w:styleId="Tekstpodstawowy2Znak">
    <w:name w:val="Tekst podstawowy 2 Znak"/>
    <w:basedOn w:val="Domylnaczcionkaakapitu"/>
    <w:link w:val="Tekstpodstawowy2"/>
    <w:uiPriority w:val="99"/>
    <w:semiHidden/>
    <w:rsid w:val="00551A48"/>
  </w:style>
  <w:style w:type="character" w:styleId="Odwoanieprzypisukocowego">
    <w:name w:val="endnote reference"/>
    <w:basedOn w:val="Domylnaczcionkaakapitu"/>
    <w:uiPriority w:val="99"/>
    <w:semiHidden/>
    <w:unhideWhenUsed/>
    <w:rsid w:val="00551A48"/>
    <w:rPr>
      <w:vertAlign w:val="superscript"/>
    </w:rPr>
  </w:style>
  <w:style w:type="character" w:styleId="Pogrubienie">
    <w:name w:val="Strong"/>
    <w:basedOn w:val="Domylnaczcionkaakapitu"/>
    <w:uiPriority w:val="22"/>
    <w:qFormat/>
    <w:rsid w:val="00551A48"/>
    <w:rPr>
      <w:b/>
      <w:bCs/>
    </w:rPr>
  </w:style>
  <w:style w:type="paragraph" w:styleId="Tematkomentarza">
    <w:name w:val="annotation subject"/>
    <w:basedOn w:val="Tekstkomentarza"/>
    <w:next w:val="Tekstkomentarza"/>
    <w:link w:val="TematkomentarzaZnak"/>
    <w:uiPriority w:val="99"/>
    <w:semiHidden/>
    <w:unhideWhenUsed/>
    <w:rsid w:val="00551A48"/>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51A48"/>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3D15-87DA-4869-8C99-53EC3A3B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2919</Words>
  <Characters>17517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LGDzxdefc</cp:lastModifiedBy>
  <cp:revision>7</cp:revision>
  <cp:lastPrinted>2017-07-17T07:13:00Z</cp:lastPrinted>
  <dcterms:created xsi:type="dcterms:W3CDTF">2017-06-13T13:29:00Z</dcterms:created>
  <dcterms:modified xsi:type="dcterms:W3CDTF">2017-07-27T07:40:00Z</dcterms:modified>
</cp:coreProperties>
</file>